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3" w:type="dxa"/>
        <w:tblInd w:w="-833" w:type="dxa"/>
        <w:tblLook w:val="04A0" w:firstRow="1" w:lastRow="0" w:firstColumn="1" w:lastColumn="0" w:noHBand="0" w:noVBand="1"/>
      </w:tblPr>
      <w:tblGrid>
        <w:gridCol w:w="1481"/>
        <w:gridCol w:w="900"/>
        <w:gridCol w:w="540"/>
        <w:gridCol w:w="1217"/>
        <w:gridCol w:w="2551"/>
        <w:gridCol w:w="869"/>
        <w:gridCol w:w="403"/>
        <w:gridCol w:w="852"/>
        <w:gridCol w:w="318"/>
        <w:gridCol w:w="1002"/>
        <w:gridCol w:w="950"/>
      </w:tblGrid>
      <w:tr w:rsidR="006B7210" w:rsidTr="006B7210">
        <w:trPr>
          <w:trHeight w:val="375"/>
        </w:trPr>
        <w:tc>
          <w:tcPr>
            <w:tcW w:w="11083"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210" w:rsidRDefault="006B7210">
            <w:pPr>
              <w:jc w:val="center"/>
              <w:rPr>
                <w:rFonts w:ascii="Calibri" w:hAnsi="Calibri" w:cs="Calibri"/>
                <w:b/>
                <w:bCs/>
                <w:color w:val="000000"/>
                <w:sz w:val="28"/>
                <w:szCs w:val="28"/>
              </w:rPr>
            </w:pPr>
            <w:r>
              <w:rPr>
                <w:rFonts w:ascii="Calibri" w:hAnsi="Calibri" w:cs="Calibri"/>
                <w:b/>
                <w:bCs/>
                <w:color w:val="000000"/>
                <w:sz w:val="28"/>
                <w:szCs w:val="28"/>
              </w:rPr>
              <w:t>Functional Vulnerability Assessment</w:t>
            </w:r>
          </w:p>
        </w:tc>
      </w:tr>
      <w:tr w:rsidR="006B7210" w:rsidTr="006B7210">
        <w:trPr>
          <w:trHeight w:val="300"/>
        </w:trPr>
        <w:tc>
          <w:tcPr>
            <w:tcW w:w="1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210" w:rsidRDefault="006B7210">
            <w:pPr>
              <w:rPr>
                <w:rFonts w:ascii="Calibri" w:hAnsi="Calibri" w:cs="Calibri"/>
                <w:b/>
                <w:bCs/>
                <w:color w:val="000000"/>
                <w:sz w:val="22"/>
                <w:szCs w:val="22"/>
              </w:rPr>
            </w:pPr>
            <w:r>
              <w:rPr>
                <w:rFonts w:ascii="Calibri" w:hAnsi="Calibri" w:cs="Calibri"/>
                <w:b/>
                <w:bCs/>
                <w:color w:val="000000"/>
                <w:sz w:val="22"/>
                <w:szCs w:val="22"/>
              </w:rPr>
              <w:t>Function:</w:t>
            </w:r>
          </w:p>
        </w:tc>
        <w:tc>
          <w:tcPr>
            <w:tcW w:w="9602" w:type="dxa"/>
            <w:gridSpan w:val="10"/>
            <w:tcBorders>
              <w:top w:val="single" w:sz="4" w:space="0" w:color="auto"/>
              <w:left w:val="nil"/>
              <w:bottom w:val="single" w:sz="4" w:space="0" w:color="auto"/>
              <w:right w:val="single" w:sz="4" w:space="0" w:color="auto"/>
            </w:tcBorders>
            <w:shd w:val="clear" w:color="auto" w:fill="auto"/>
            <w:noWrap/>
            <w:vAlign w:val="bottom"/>
            <w:hideMark/>
          </w:tcPr>
          <w:p w:rsidR="006B7210" w:rsidRDefault="006B7210" w:rsidP="006B7210">
            <w:pPr>
              <w:rPr>
                <w:rFonts w:ascii="Calibri" w:hAnsi="Calibri" w:cs="Calibri"/>
                <w:color w:val="000000"/>
                <w:sz w:val="22"/>
                <w:szCs w:val="22"/>
              </w:rPr>
            </w:pPr>
            <w:r>
              <w:rPr>
                <w:rFonts w:ascii="Calibri" w:hAnsi="Calibri" w:cs="Calibri"/>
                <w:color w:val="000000"/>
                <w:sz w:val="22"/>
                <w:szCs w:val="22"/>
              </w:rPr>
              <w:fldChar w:fldCharType="begin">
                <w:ffData>
                  <w:name w:val="Text1"/>
                  <w:enabled/>
                  <w:calcOnExit w:val="0"/>
                  <w:textInput/>
                </w:ffData>
              </w:fldChar>
            </w:r>
            <w:bookmarkStart w:id="0" w:name="Text1"/>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bookmarkStart w:id="1" w:name="_GoBack"/>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bookmarkEnd w:id="1"/>
            <w:r>
              <w:rPr>
                <w:rFonts w:ascii="Calibri" w:hAnsi="Calibri" w:cs="Calibri"/>
                <w:color w:val="000000"/>
                <w:sz w:val="22"/>
                <w:szCs w:val="22"/>
              </w:rPr>
              <w:fldChar w:fldCharType="end"/>
            </w:r>
            <w:bookmarkEnd w:id="0"/>
            <w:r>
              <w:rPr>
                <w:rFonts w:ascii="Calibri" w:hAnsi="Calibri" w:cs="Calibri"/>
                <w:color w:val="000000"/>
                <w:sz w:val="22"/>
                <w:szCs w:val="22"/>
              </w:rPr>
              <w:t> </w:t>
            </w:r>
          </w:p>
        </w:tc>
      </w:tr>
      <w:tr w:rsidR="006B7210" w:rsidTr="006B7210">
        <w:trPr>
          <w:trHeight w:val="300"/>
        </w:trPr>
        <w:tc>
          <w:tcPr>
            <w:tcW w:w="1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210" w:rsidRDefault="006B7210">
            <w:pPr>
              <w:rPr>
                <w:rFonts w:ascii="Calibri" w:hAnsi="Calibri" w:cs="Calibri"/>
                <w:b/>
                <w:bCs/>
                <w:color w:val="000000"/>
                <w:sz w:val="22"/>
                <w:szCs w:val="22"/>
              </w:rPr>
            </w:pPr>
            <w:r>
              <w:rPr>
                <w:rFonts w:ascii="Calibri" w:hAnsi="Calibri" w:cs="Calibri"/>
                <w:b/>
                <w:bCs/>
                <w:color w:val="000000"/>
                <w:sz w:val="22"/>
                <w:szCs w:val="22"/>
              </w:rPr>
              <w:t>Office/Unit:</w:t>
            </w:r>
          </w:p>
        </w:tc>
        <w:tc>
          <w:tcPr>
            <w:tcW w:w="9602" w:type="dxa"/>
            <w:gridSpan w:val="10"/>
            <w:tcBorders>
              <w:top w:val="single" w:sz="4" w:space="0" w:color="auto"/>
              <w:left w:val="nil"/>
              <w:bottom w:val="single" w:sz="4" w:space="0" w:color="auto"/>
              <w:right w:val="single" w:sz="4" w:space="0" w:color="auto"/>
            </w:tcBorders>
            <w:shd w:val="clear" w:color="auto" w:fill="auto"/>
            <w:noWrap/>
            <w:vAlign w:val="bottom"/>
            <w:hideMark/>
          </w:tcPr>
          <w:p w:rsidR="006B7210" w:rsidRDefault="006B7210" w:rsidP="006B7210">
            <w:pPr>
              <w:rPr>
                <w:rFonts w:ascii="Calibri" w:hAnsi="Calibri" w:cs="Calibri"/>
                <w:color w:val="000000"/>
                <w:sz w:val="22"/>
                <w:szCs w:val="22"/>
              </w:rPr>
            </w:pPr>
            <w:r>
              <w:rPr>
                <w:rFonts w:ascii="Calibri" w:hAnsi="Calibri" w:cs="Calibri"/>
                <w:color w:val="000000"/>
                <w:sz w:val="22"/>
                <w:szCs w:val="22"/>
              </w:rPr>
              <w:fldChar w:fldCharType="begin">
                <w:ffData>
                  <w:name w:val="Text1"/>
                  <w:enabled/>
                  <w:calcOnExit w:val="0"/>
                  <w:textInput/>
                </w:ffData>
              </w:fldChar>
            </w:r>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r>
              <w:rPr>
                <w:rFonts w:ascii="Calibri" w:hAnsi="Calibri" w:cs="Calibri"/>
                <w:color w:val="000000"/>
                <w:sz w:val="22"/>
                <w:szCs w:val="22"/>
              </w:rPr>
              <w:t> </w:t>
            </w:r>
          </w:p>
        </w:tc>
      </w:tr>
      <w:tr w:rsidR="006B7210" w:rsidTr="006B7210">
        <w:trPr>
          <w:trHeight w:val="300"/>
        </w:trPr>
        <w:tc>
          <w:tcPr>
            <w:tcW w:w="11083"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B7210" w:rsidRDefault="006B7210">
            <w:pPr>
              <w:rPr>
                <w:rFonts w:ascii="Calibri" w:hAnsi="Calibri" w:cs="Calibri"/>
                <w:b/>
                <w:bCs/>
                <w:color w:val="000000"/>
                <w:sz w:val="22"/>
                <w:szCs w:val="22"/>
              </w:rPr>
            </w:pPr>
            <w:r>
              <w:rPr>
                <w:rFonts w:ascii="Calibri" w:hAnsi="Calibri" w:cs="Calibri"/>
                <w:b/>
                <w:bCs/>
                <w:color w:val="000000"/>
                <w:sz w:val="22"/>
                <w:szCs w:val="22"/>
              </w:rPr>
              <w:t xml:space="preserve">Description of Function:   </w:t>
            </w:r>
            <w:r>
              <w:rPr>
                <w:rFonts w:ascii="Calibri" w:hAnsi="Calibri" w:cs="Calibri"/>
                <w:color w:val="000000"/>
                <w:sz w:val="22"/>
                <w:szCs w:val="22"/>
              </w:rPr>
              <w:fldChar w:fldCharType="begin">
                <w:ffData>
                  <w:name w:val="Text1"/>
                  <w:enabled/>
                  <w:calcOnExit w:val="0"/>
                  <w:textInput/>
                </w:ffData>
              </w:fldChar>
            </w:r>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p>
        </w:tc>
      </w:tr>
      <w:tr w:rsidR="006B7210" w:rsidTr="006B7210">
        <w:trPr>
          <w:trHeight w:val="300"/>
        </w:trPr>
        <w:tc>
          <w:tcPr>
            <w:tcW w:w="11083" w:type="dxa"/>
            <w:gridSpan w:val="11"/>
            <w:vMerge/>
            <w:tcBorders>
              <w:top w:val="single" w:sz="4" w:space="0" w:color="auto"/>
              <w:left w:val="single" w:sz="4" w:space="0" w:color="auto"/>
              <w:bottom w:val="single" w:sz="4" w:space="0" w:color="auto"/>
              <w:right w:val="single" w:sz="4" w:space="0" w:color="auto"/>
            </w:tcBorders>
            <w:vAlign w:val="center"/>
            <w:hideMark/>
          </w:tcPr>
          <w:p w:rsidR="006B7210" w:rsidRDefault="006B7210">
            <w:pPr>
              <w:rPr>
                <w:rFonts w:ascii="Calibri" w:hAnsi="Calibri" w:cs="Calibri"/>
                <w:b/>
                <w:bCs/>
                <w:color w:val="000000"/>
                <w:sz w:val="22"/>
                <w:szCs w:val="22"/>
              </w:rPr>
            </w:pPr>
          </w:p>
        </w:tc>
      </w:tr>
      <w:tr w:rsidR="006B7210" w:rsidTr="006B7210">
        <w:trPr>
          <w:trHeight w:val="300"/>
        </w:trPr>
        <w:tc>
          <w:tcPr>
            <w:tcW w:w="11083" w:type="dxa"/>
            <w:gridSpan w:val="11"/>
            <w:vMerge/>
            <w:tcBorders>
              <w:top w:val="single" w:sz="4" w:space="0" w:color="auto"/>
              <w:left w:val="single" w:sz="4" w:space="0" w:color="auto"/>
              <w:bottom w:val="single" w:sz="4" w:space="0" w:color="auto"/>
              <w:right w:val="single" w:sz="4" w:space="0" w:color="auto"/>
            </w:tcBorders>
            <w:vAlign w:val="center"/>
            <w:hideMark/>
          </w:tcPr>
          <w:p w:rsidR="006B7210" w:rsidRDefault="006B7210">
            <w:pPr>
              <w:rPr>
                <w:rFonts w:ascii="Calibri" w:hAnsi="Calibri" w:cs="Calibri"/>
                <w:b/>
                <w:bCs/>
                <w:color w:val="000000"/>
                <w:sz w:val="22"/>
                <w:szCs w:val="22"/>
              </w:rPr>
            </w:pPr>
          </w:p>
        </w:tc>
      </w:tr>
      <w:tr w:rsidR="006B7210" w:rsidTr="006B7210">
        <w:trPr>
          <w:trHeight w:val="300"/>
        </w:trPr>
        <w:tc>
          <w:tcPr>
            <w:tcW w:w="23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210" w:rsidRDefault="006B7210">
            <w:pPr>
              <w:rPr>
                <w:rFonts w:ascii="Calibri" w:hAnsi="Calibri" w:cs="Calibri"/>
                <w:b/>
                <w:bCs/>
                <w:color w:val="000000"/>
                <w:sz w:val="22"/>
                <w:szCs w:val="22"/>
              </w:rPr>
            </w:pPr>
            <w:r>
              <w:rPr>
                <w:rFonts w:ascii="Calibri" w:hAnsi="Calibri" w:cs="Calibri"/>
                <w:b/>
                <w:bCs/>
                <w:color w:val="000000"/>
                <w:sz w:val="22"/>
                <w:szCs w:val="22"/>
              </w:rPr>
              <w:t>Responsible Individual:</w:t>
            </w:r>
          </w:p>
        </w:tc>
        <w:tc>
          <w:tcPr>
            <w:tcW w:w="4308" w:type="dxa"/>
            <w:gridSpan w:val="3"/>
            <w:tcBorders>
              <w:top w:val="single" w:sz="4" w:space="0" w:color="auto"/>
              <w:left w:val="nil"/>
              <w:bottom w:val="single" w:sz="4" w:space="0" w:color="auto"/>
              <w:right w:val="single" w:sz="4" w:space="0" w:color="auto"/>
            </w:tcBorders>
            <w:shd w:val="clear" w:color="auto" w:fill="auto"/>
            <w:noWrap/>
            <w:vAlign w:val="bottom"/>
            <w:hideMark/>
          </w:tcPr>
          <w:p w:rsidR="006B7210" w:rsidRDefault="006B7210">
            <w:pPr>
              <w:rPr>
                <w:rFonts w:ascii="Calibri" w:hAnsi="Calibri" w:cs="Calibri"/>
                <w:color w:val="000000"/>
                <w:sz w:val="22"/>
                <w:szCs w:val="22"/>
              </w:rPr>
            </w:pPr>
            <w:r>
              <w:rPr>
                <w:rFonts w:ascii="Calibri" w:hAnsi="Calibri" w:cs="Calibri"/>
                <w:color w:val="000000"/>
                <w:sz w:val="22"/>
                <w:szCs w:val="22"/>
              </w:rPr>
              <w:t> </w:t>
            </w:r>
            <w:r>
              <w:rPr>
                <w:rFonts w:ascii="Calibri" w:hAnsi="Calibri" w:cs="Calibri"/>
                <w:color w:val="000000"/>
                <w:sz w:val="22"/>
                <w:szCs w:val="22"/>
              </w:rPr>
              <w:fldChar w:fldCharType="begin">
                <w:ffData>
                  <w:name w:val="Text1"/>
                  <w:enabled/>
                  <w:calcOnExit w:val="0"/>
                  <w:textInput/>
                </w:ffData>
              </w:fldChar>
            </w:r>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p>
        </w:tc>
        <w:tc>
          <w:tcPr>
            <w:tcW w:w="1272" w:type="dxa"/>
            <w:gridSpan w:val="2"/>
            <w:tcBorders>
              <w:top w:val="nil"/>
              <w:left w:val="nil"/>
              <w:bottom w:val="single" w:sz="4" w:space="0" w:color="auto"/>
              <w:right w:val="single" w:sz="4" w:space="0" w:color="auto"/>
            </w:tcBorders>
            <w:shd w:val="clear" w:color="auto" w:fill="auto"/>
            <w:noWrap/>
            <w:vAlign w:val="bottom"/>
            <w:hideMark/>
          </w:tcPr>
          <w:p w:rsidR="006B7210" w:rsidRDefault="006B7210">
            <w:pPr>
              <w:rPr>
                <w:rFonts w:ascii="Calibri" w:hAnsi="Calibri" w:cs="Calibri"/>
                <w:b/>
                <w:bCs/>
                <w:color w:val="000000"/>
                <w:sz w:val="22"/>
                <w:szCs w:val="22"/>
              </w:rPr>
            </w:pPr>
            <w:r>
              <w:rPr>
                <w:rFonts w:ascii="Calibri" w:hAnsi="Calibri" w:cs="Calibri"/>
                <w:b/>
                <w:bCs/>
                <w:color w:val="000000"/>
                <w:sz w:val="22"/>
                <w:szCs w:val="22"/>
              </w:rPr>
              <w:t>Telephone:</w:t>
            </w:r>
          </w:p>
        </w:tc>
        <w:tc>
          <w:tcPr>
            <w:tcW w:w="3122" w:type="dxa"/>
            <w:gridSpan w:val="4"/>
            <w:tcBorders>
              <w:top w:val="single" w:sz="4" w:space="0" w:color="auto"/>
              <w:left w:val="nil"/>
              <w:bottom w:val="single" w:sz="4" w:space="0" w:color="auto"/>
              <w:right w:val="single" w:sz="4" w:space="0" w:color="auto"/>
            </w:tcBorders>
            <w:shd w:val="clear" w:color="auto" w:fill="auto"/>
            <w:noWrap/>
            <w:vAlign w:val="bottom"/>
            <w:hideMark/>
          </w:tcPr>
          <w:p w:rsidR="006B7210" w:rsidRDefault="006B7210" w:rsidP="006B7210">
            <w:pPr>
              <w:rPr>
                <w:rFonts w:ascii="Calibri" w:hAnsi="Calibri" w:cs="Calibri"/>
                <w:b/>
                <w:bCs/>
                <w:color w:val="000000"/>
                <w:sz w:val="22"/>
                <w:szCs w:val="22"/>
              </w:rPr>
            </w:pPr>
            <w:r>
              <w:rPr>
                <w:rFonts w:ascii="Calibri" w:hAnsi="Calibri" w:cs="Calibri"/>
                <w:color w:val="000000"/>
                <w:sz w:val="22"/>
                <w:szCs w:val="22"/>
              </w:rPr>
              <w:fldChar w:fldCharType="begin">
                <w:ffData>
                  <w:name w:val="Text1"/>
                  <w:enabled/>
                  <w:calcOnExit w:val="0"/>
                  <w:textInput/>
                </w:ffData>
              </w:fldChar>
            </w:r>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r>
              <w:rPr>
                <w:rFonts w:ascii="Calibri" w:hAnsi="Calibri" w:cs="Calibri"/>
                <w:b/>
                <w:bCs/>
                <w:color w:val="000000"/>
                <w:sz w:val="22"/>
                <w:szCs w:val="22"/>
              </w:rPr>
              <w:t> </w:t>
            </w:r>
          </w:p>
        </w:tc>
      </w:tr>
      <w:tr w:rsidR="006B7210" w:rsidTr="006B7210">
        <w:trPr>
          <w:trHeight w:val="300"/>
        </w:trPr>
        <w:tc>
          <w:tcPr>
            <w:tcW w:w="11083" w:type="dxa"/>
            <w:gridSpan w:val="11"/>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B7210" w:rsidRDefault="006B7210">
            <w:pPr>
              <w:jc w:val="center"/>
              <w:rPr>
                <w:rFonts w:ascii="Calibri" w:hAnsi="Calibri" w:cs="Calibri"/>
                <w:color w:val="000000"/>
                <w:sz w:val="22"/>
                <w:szCs w:val="22"/>
              </w:rPr>
            </w:pPr>
            <w:r>
              <w:rPr>
                <w:rFonts w:ascii="Calibri" w:hAnsi="Calibri" w:cs="Calibri"/>
                <w:color w:val="000000"/>
                <w:sz w:val="22"/>
                <w:szCs w:val="22"/>
              </w:rPr>
              <w:t> </w:t>
            </w:r>
          </w:p>
        </w:tc>
      </w:tr>
      <w:tr w:rsidR="006B7210" w:rsidTr="006B7210">
        <w:trPr>
          <w:trHeight w:val="300"/>
        </w:trPr>
        <w:tc>
          <w:tcPr>
            <w:tcW w:w="11083"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7210" w:rsidRDefault="006B7210">
            <w:pPr>
              <w:jc w:val="center"/>
              <w:rPr>
                <w:rFonts w:ascii="Calibri" w:hAnsi="Calibri" w:cs="Calibri"/>
                <w:b/>
                <w:bCs/>
                <w:color w:val="000000"/>
                <w:sz w:val="22"/>
                <w:szCs w:val="22"/>
              </w:rPr>
            </w:pPr>
            <w:r>
              <w:rPr>
                <w:rFonts w:ascii="Calibri" w:hAnsi="Calibri" w:cs="Calibri"/>
                <w:b/>
                <w:bCs/>
                <w:color w:val="000000"/>
                <w:sz w:val="22"/>
                <w:szCs w:val="22"/>
              </w:rPr>
              <w:t>For each characteristic listed below, rate the function's vulnerability from 1 to 5, with 5 being the highest degree of risk. For example, a highly sensitive, technical or administratively complex function should be rated a 5 for the first category below.</w:t>
            </w:r>
          </w:p>
        </w:tc>
      </w:tr>
      <w:tr w:rsidR="006B7210" w:rsidTr="006B7210">
        <w:trPr>
          <w:trHeight w:val="300"/>
        </w:trPr>
        <w:tc>
          <w:tcPr>
            <w:tcW w:w="11083" w:type="dxa"/>
            <w:gridSpan w:val="11"/>
            <w:vMerge/>
            <w:tcBorders>
              <w:top w:val="single" w:sz="4" w:space="0" w:color="auto"/>
              <w:left w:val="single" w:sz="4" w:space="0" w:color="auto"/>
              <w:bottom w:val="single" w:sz="4" w:space="0" w:color="auto"/>
              <w:right w:val="single" w:sz="4" w:space="0" w:color="auto"/>
            </w:tcBorders>
            <w:vAlign w:val="center"/>
            <w:hideMark/>
          </w:tcPr>
          <w:p w:rsidR="006B7210" w:rsidRDefault="006B7210">
            <w:pPr>
              <w:rPr>
                <w:rFonts w:ascii="Calibri" w:hAnsi="Calibri" w:cs="Calibri"/>
                <w:b/>
                <w:bCs/>
                <w:color w:val="000000"/>
                <w:sz w:val="22"/>
                <w:szCs w:val="22"/>
              </w:rPr>
            </w:pPr>
          </w:p>
        </w:tc>
      </w:tr>
      <w:tr w:rsidR="006B7210" w:rsidTr="006B7210">
        <w:trPr>
          <w:trHeight w:val="300"/>
        </w:trPr>
        <w:tc>
          <w:tcPr>
            <w:tcW w:w="11083" w:type="dxa"/>
            <w:gridSpan w:val="11"/>
            <w:vMerge/>
            <w:tcBorders>
              <w:top w:val="single" w:sz="4" w:space="0" w:color="auto"/>
              <w:left w:val="single" w:sz="4" w:space="0" w:color="auto"/>
              <w:bottom w:val="single" w:sz="4" w:space="0" w:color="auto"/>
              <w:right w:val="single" w:sz="4" w:space="0" w:color="auto"/>
            </w:tcBorders>
            <w:vAlign w:val="center"/>
            <w:hideMark/>
          </w:tcPr>
          <w:p w:rsidR="006B7210" w:rsidRDefault="006B7210">
            <w:pPr>
              <w:rPr>
                <w:rFonts w:ascii="Calibri" w:hAnsi="Calibri" w:cs="Calibri"/>
                <w:b/>
                <w:bCs/>
                <w:color w:val="000000"/>
                <w:sz w:val="22"/>
                <w:szCs w:val="22"/>
              </w:rPr>
            </w:pPr>
          </w:p>
        </w:tc>
      </w:tr>
      <w:tr w:rsidR="006B7210" w:rsidTr="006B7210">
        <w:trPr>
          <w:trHeight w:val="300"/>
        </w:trPr>
        <w:tc>
          <w:tcPr>
            <w:tcW w:w="11083" w:type="dxa"/>
            <w:gridSpan w:val="11"/>
            <w:tcBorders>
              <w:top w:val="single" w:sz="4" w:space="0" w:color="auto"/>
              <w:left w:val="single" w:sz="4" w:space="0" w:color="auto"/>
              <w:bottom w:val="single" w:sz="4" w:space="0" w:color="auto"/>
              <w:right w:val="single" w:sz="4" w:space="0" w:color="auto"/>
            </w:tcBorders>
            <w:shd w:val="clear" w:color="000000" w:fill="D9D9D9"/>
            <w:vAlign w:val="center"/>
            <w:hideMark/>
          </w:tcPr>
          <w:p w:rsidR="006B7210" w:rsidRDefault="006B7210">
            <w:pPr>
              <w:jc w:val="center"/>
              <w:rPr>
                <w:rFonts w:ascii="Calibri" w:hAnsi="Calibri" w:cs="Calibri"/>
                <w:color w:val="000000"/>
                <w:sz w:val="22"/>
                <w:szCs w:val="22"/>
              </w:rPr>
            </w:pPr>
            <w:r>
              <w:rPr>
                <w:rFonts w:ascii="Calibri" w:hAnsi="Calibri" w:cs="Calibri"/>
                <w:color w:val="000000"/>
                <w:sz w:val="22"/>
                <w:szCs w:val="22"/>
              </w:rPr>
              <w:t> </w:t>
            </w:r>
          </w:p>
        </w:tc>
      </w:tr>
      <w:tr w:rsidR="006B7210" w:rsidTr="006B7210">
        <w:trPr>
          <w:trHeight w:val="300"/>
        </w:trPr>
        <w:tc>
          <w:tcPr>
            <w:tcW w:w="881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210" w:rsidRDefault="006B7210">
            <w:pPr>
              <w:rPr>
                <w:rFonts w:ascii="Calibri" w:hAnsi="Calibri" w:cs="Calibri"/>
                <w:b/>
                <w:bCs/>
                <w:color w:val="000000"/>
                <w:sz w:val="22"/>
                <w:szCs w:val="22"/>
              </w:rPr>
            </w:pPr>
            <w:r>
              <w:rPr>
                <w:rFonts w:ascii="Calibri" w:hAnsi="Calibri" w:cs="Calibri"/>
                <w:b/>
                <w:bCs/>
                <w:color w:val="000000"/>
                <w:sz w:val="22"/>
                <w:szCs w:val="22"/>
              </w:rPr>
              <w:t>Sensitivity and Complexity of Operations:</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6B7210" w:rsidRDefault="006B7210">
            <w:pPr>
              <w:rPr>
                <w:rFonts w:ascii="Calibri" w:hAnsi="Calibri" w:cs="Calibri"/>
                <w:color w:val="000000"/>
                <w:sz w:val="22"/>
                <w:szCs w:val="22"/>
              </w:rPr>
            </w:pPr>
            <w:r>
              <w:rPr>
                <w:rFonts w:ascii="Calibri" w:hAnsi="Calibri" w:cs="Calibri"/>
                <w:color w:val="000000"/>
                <w:sz w:val="22"/>
                <w:szCs w:val="22"/>
              </w:rPr>
              <w:t>Rating:</w:t>
            </w:r>
          </w:p>
        </w:tc>
        <w:tc>
          <w:tcPr>
            <w:tcW w:w="950" w:type="dxa"/>
            <w:tcBorders>
              <w:top w:val="nil"/>
              <w:left w:val="nil"/>
              <w:bottom w:val="single" w:sz="4" w:space="0" w:color="auto"/>
              <w:right w:val="single" w:sz="4" w:space="0" w:color="auto"/>
            </w:tcBorders>
            <w:shd w:val="clear" w:color="auto" w:fill="auto"/>
            <w:noWrap/>
            <w:vAlign w:val="bottom"/>
            <w:hideMark/>
          </w:tcPr>
          <w:p w:rsidR="006B7210" w:rsidRDefault="006B7210">
            <w:pPr>
              <w:jc w:val="center"/>
              <w:rPr>
                <w:rFonts w:ascii="Calibri" w:hAnsi="Calibri" w:cs="Calibri"/>
                <w:color w:val="000000"/>
                <w:sz w:val="22"/>
                <w:szCs w:val="22"/>
              </w:rPr>
            </w:pPr>
            <w:r>
              <w:rPr>
                <w:rFonts w:ascii="Calibri" w:hAnsi="Calibri" w:cs="Calibri"/>
                <w:color w:val="000000"/>
                <w:sz w:val="22"/>
                <w:szCs w:val="22"/>
              </w:rPr>
              <w:fldChar w:fldCharType="begin">
                <w:ffData>
                  <w:name w:val="Text1"/>
                  <w:enabled/>
                  <w:calcOnExit w:val="0"/>
                  <w:textInput/>
                </w:ffData>
              </w:fldChar>
            </w:r>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r>
              <w:rPr>
                <w:rFonts w:ascii="Calibri" w:hAnsi="Calibri" w:cs="Calibri"/>
                <w:color w:val="000000"/>
                <w:sz w:val="22"/>
                <w:szCs w:val="22"/>
              </w:rPr>
              <w:t> </w:t>
            </w:r>
          </w:p>
        </w:tc>
      </w:tr>
      <w:tr w:rsidR="006B7210" w:rsidTr="006B7210">
        <w:trPr>
          <w:trHeight w:val="300"/>
        </w:trPr>
        <w:tc>
          <w:tcPr>
            <w:tcW w:w="11083" w:type="dxa"/>
            <w:gridSpan w:val="11"/>
            <w:vMerge w:val="restart"/>
            <w:tcBorders>
              <w:top w:val="single" w:sz="4" w:space="0" w:color="auto"/>
              <w:left w:val="single" w:sz="4" w:space="0" w:color="auto"/>
              <w:bottom w:val="single" w:sz="4" w:space="0" w:color="auto"/>
              <w:right w:val="single" w:sz="4" w:space="0" w:color="auto"/>
            </w:tcBorders>
            <w:shd w:val="clear" w:color="auto" w:fill="auto"/>
            <w:hideMark/>
          </w:tcPr>
          <w:p w:rsidR="006B7210" w:rsidRDefault="006B7210">
            <w:pPr>
              <w:rPr>
                <w:rFonts w:ascii="Calibri" w:hAnsi="Calibri" w:cs="Calibri"/>
                <w:color w:val="000000"/>
                <w:sz w:val="22"/>
                <w:szCs w:val="22"/>
              </w:rPr>
            </w:pPr>
            <w:r>
              <w:rPr>
                <w:rFonts w:ascii="Calibri" w:hAnsi="Calibri" w:cs="Calibri"/>
                <w:color w:val="000000"/>
                <w:sz w:val="22"/>
                <w:szCs w:val="22"/>
              </w:rPr>
              <w:t>The function is important to the College's primary responsibilities; is sensitive to program, fiscal or political considerations; or is considered highly technical or administratively complex. (Greater complexity means greater risk.)</w:t>
            </w:r>
          </w:p>
        </w:tc>
      </w:tr>
      <w:tr w:rsidR="006B7210" w:rsidTr="006B7210">
        <w:trPr>
          <w:trHeight w:val="300"/>
        </w:trPr>
        <w:tc>
          <w:tcPr>
            <w:tcW w:w="11083" w:type="dxa"/>
            <w:gridSpan w:val="11"/>
            <w:vMerge/>
            <w:tcBorders>
              <w:top w:val="single" w:sz="4" w:space="0" w:color="auto"/>
              <w:left w:val="single" w:sz="4" w:space="0" w:color="auto"/>
              <w:bottom w:val="single" w:sz="4" w:space="0" w:color="auto"/>
              <w:right w:val="single" w:sz="4" w:space="0" w:color="auto"/>
            </w:tcBorders>
            <w:vAlign w:val="center"/>
            <w:hideMark/>
          </w:tcPr>
          <w:p w:rsidR="006B7210" w:rsidRDefault="006B7210">
            <w:pPr>
              <w:rPr>
                <w:rFonts w:ascii="Calibri" w:hAnsi="Calibri" w:cs="Calibri"/>
                <w:color w:val="000000"/>
                <w:sz w:val="22"/>
                <w:szCs w:val="22"/>
              </w:rPr>
            </w:pPr>
          </w:p>
        </w:tc>
      </w:tr>
      <w:tr w:rsidR="006B7210" w:rsidTr="006B7210">
        <w:trPr>
          <w:trHeight w:val="300"/>
        </w:trPr>
        <w:tc>
          <w:tcPr>
            <w:tcW w:w="11083" w:type="dxa"/>
            <w:gridSpan w:val="11"/>
            <w:vMerge/>
            <w:tcBorders>
              <w:top w:val="single" w:sz="4" w:space="0" w:color="auto"/>
              <w:left w:val="single" w:sz="4" w:space="0" w:color="auto"/>
              <w:bottom w:val="single" w:sz="4" w:space="0" w:color="auto"/>
              <w:right w:val="single" w:sz="4" w:space="0" w:color="auto"/>
            </w:tcBorders>
            <w:vAlign w:val="center"/>
            <w:hideMark/>
          </w:tcPr>
          <w:p w:rsidR="006B7210" w:rsidRDefault="006B7210">
            <w:pPr>
              <w:rPr>
                <w:rFonts w:ascii="Calibri" w:hAnsi="Calibri" w:cs="Calibri"/>
                <w:color w:val="000000"/>
                <w:sz w:val="22"/>
                <w:szCs w:val="22"/>
              </w:rPr>
            </w:pPr>
          </w:p>
        </w:tc>
      </w:tr>
      <w:tr w:rsidR="006B7210" w:rsidTr="006B7210">
        <w:trPr>
          <w:trHeight w:val="300"/>
        </w:trPr>
        <w:tc>
          <w:tcPr>
            <w:tcW w:w="11083" w:type="dxa"/>
            <w:gridSpan w:val="11"/>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B7210" w:rsidRDefault="006B7210">
            <w:pPr>
              <w:jc w:val="center"/>
              <w:rPr>
                <w:rFonts w:ascii="Calibri" w:hAnsi="Calibri" w:cs="Calibri"/>
                <w:color w:val="000000"/>
                <w:sz w:val="22"/>
                <w:szCs w:val="22"/>
              </w:rPr>
            </w:pPr>
            <w:r>
              <w:rPr>
                <w:rFonts w:ascii="Calibri" w:hAnsi="Calibri" w:cs="Calibri"/>
                <w:color w:val="000000"/>
                <w:sz w:val="22"/>
                <w:szCs w:val="22"/>
              </w:rPr>
              <w:t> </w:t>
            </w:r>
          </w:p>
        </w:tc>
      </w:tr>
      <w:tr w:rsidR="006B7210" w:rsidTr="006B7210">
        <w:trPr>
          <w:trHeight w:val="300"/>
        </w:trPr>
        <w:tc>
          <w:tcPr>
            <w:tcW w:w="881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210" w:rsidRDefault="006B7210">
            <w:pPr>
              <w:rPr>
                <w:rFonts w:ascii="Calibri" w:hAnsi="Calibri" w:cs="Calibri"/>
                <w:b/>
                <w:bCs/>
                <w:color w:val="000000"/>
                <w:sz w:val="22"/>
                <w:szCs w:val="22"/>
              </w:rPr>
            </w:pPr>
            <w:r>
              <w:rPr>
                <w:rFonts w:ascii="Calibri" w:hAnsi="Calibri" w:cs="Calibri"/>
                <w:b/>
                <w:bCs/>
                <w:color w:val="000000"/>
                <w:sz w:val="22"/>
                <w:szCs w:val="22"/>
              </w:rPr>
              <w:t>Personnel:</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6B7210" w:rsidRDefault="006B7210">
            <w:pPr>
              <w:rPr>
                <w:rFonts w:ascii="Calibri" w:hAnsi="Calibri" w:cs="Calibri"/>
                <w:color w:val="000000"/>
                <w:sz w:val="22"/>
                <w:szCs w:val="22"/>
              </w:rPr>
            </w:pPr>
            <w:r>
              <w:rPr>
                <w:rFonts w:ascii="Calibri" w:hAnsi="Calibri" w:cs="Calibri"/>
                <w:color w:val="000000"/>
                <w:sz w:val="22"/>
                <w:szCs w:val="22"/>
              </w:rPr>
              <w:t>Rating:</w:t>
            </w:r>
          </w:p>
        </w:tc>
        <w:tc>
          <w:tcPr>
            <w:tcW w:w="950" w:type="dxa"/>
            <w:tcBorders>
              <w:top w:val="nil"/>
              <w:left w:val="nil"/>
              <w:bottom w:val="single" w:sz="4" w:space="0" w:color="auto"/>
              <w:right w:val="single" w:sz="4" w:space="0" w:color="auto"/>
            </w:tcBorders>
            <w:shd w:val="clear" w:color="auto" w:fill="auto"/>
            <w:noWrap/>
            <w:vAlign w:val="bottom"/>
            <w:hideMark/>
          </w:tcPr>
          <w:p w:rsidR="006B7210" w:rsidRDefault="006B7210">
            <w:pPr>
              <w:jc w:val="center"/>
              <w:rPr>
                <w:rFonts w:ascii="Calibri" w:hAnsi="Calibri" w:cs="Calibri"/>
                <w:color w:val="000000"/>
                <w:sz w:val="22"/>
                <w:szCs w:val="22"/>
              </w:rPr>
            </w:pPr>
            <w:r>
              <w:rPr>
                <w:rFonts w:ascii="Calibri" w:hAnsi="Calibri" w:cs="Calibri"/>
                <w:color w:val="000000"/>
                <w:sz w:val="22"/>
                <w:szCs w:val="22"/>
              </w:rPr>
              <w:t> </w:t>
            </w:r>
            <w:r>
              <w:rPr>
                <w:rFonts w:ascii="Calibri" w:hAnsi="Calibri" w:cs="Calibri"/>
                <w:color w:val="000000"/>
                <w:sz w:val="22"/>
                <w:szCs w:val="22"/>
              </w:rPr>
              <w:fldChar w:fldCharType="begin">
                <w:ffData>
                  <w:name w:val="Text1"/>
                  <w:enabled/>
                  <w:calcOnExit w:val="0"/>
                  <w:textInput/>
                </w:ffData>
              </w:fldChar>
            </w:r>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p>
        </w:tc>
      </w:tr>
      <w:tr w:rsidR="006B7210" w:rsidTr="006B7210">
        <w:trPr>
          <w:trHeight w:val="300"/>
        </w:trPr>
        <w:tc>
          <w:tcPr>
            <w:tcW w:w="11083"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B7210" w:rsidRDefault="006B7210">
            <w:pPr>
              <w:rPr>
                <w:rFonts w:ascii="Calibri" w:hAnsi="Calibri" w:cs="Calibri"/>
                <w:color w:val="000000"/>
                <w:sz w:val="22"/>
                <w:szCs w:val="22"/>
              </w:rPr>
            </w:pPr>
            <w:r>
              <w:rPr>
                <w:rFonts w:ascii="Calibri" w:hAnsi="Calibri" w:cs="Calibri"/>
                <w:color w:val="000000"/>
                <w:sz w:val="22"/>
                <w:szCs w:val="22"/>
              </w:rPr>
              <w:t>Properly trained and technically proficient personnel are assigned to this function; assignments are clearly defined; employee performance is periodically reviewed and additional staff development is provided as necessary. (The more qualified and trained the staff, the lower the risk.)</w:t>
            </w:r>
          </w:p>
        </w:tc>
      </w:tr>
      <w:tr w:rsidR="006B7210" w:rsidTr="006B7210">
        <w:trPr>
          <w:trHeight w:val="300"/>
        </w:trPr>
        <w:tc>
          <w:tcPr>
            <w:tcW w:w="11083" w:type="dxa"/>
            <w:gridSpan w:val="11"/>
            <w:vMerge/>
            <w:tcBorders>
              <w:top w:val="single" w:sz="4" w:space="0" w:color="auto"/>
              <w:left w:val="single" w:sz="4" w:space="0" w:color="auto"/>
              <w:bottom w:val="single" w:sz="4" w:space="0" w:color="auto"/>
              <w:right w:val="single" w:sz="4" w:space="0" w:color="auto"/>
            </w:tcBorders>
            <w:vAlign w:val="center"/>
            <w:hideMark/>
          </w:tcPr>
          <w:p w:rsidR="006B7210" w:rsidRDefault="006B7210">
            <w:pPr>
              <w:rPr>
                <w:rFonts w:ascii="Calibri" w:hAnsi="Calibri" w:cs="Calibri"/>
                <w:color w:val="000000"/>
                <w:sz w:val="22"/>
                <w:szCs w:val="22"/>
              </w:rPr>
            </w:pPr>
          </w:p>
        </w:tc>
      </w:tr>
      <w:tr w:rsidR="006B7210" w:rsidTr="006B7210">
        <w:trPr>
          <w:trHeight w:val="300"/>
        </w:trPr>
        <w:tc>
          <w:tcPr>
            <w:tcW w:w="11083" w:type="dxa"/>
            <w:gridSpan w:val="11"/>
            <w:vMerge/>
            <w:tcBorders>
              <w:top w:val="single" w:sz="4" w:space="0" w:color="auto"/>
              <w:left w:val="single" w:sz="4" w:space="0" w:color="auto"/>
              <w:bottom w:val="single" w:sz="4" w:space="0" w:color="auto"/>
              <w:right w:val="single" w:sz="4" w:space="0" w:color="auto"/>
            </w:tcBorders>
            <w:vAlign w:val="center"/>
            <w:hideMark/>
          </w:tcPr>
          <w:p w:rsidR="006B7210" w:rsidRDefault="006B7210">
            <w:pPr>
              <w:rPr>
                <w:rFonts w:ascii="Calibri" w:hAnsi="Calibri" w:cs="Calibri"/>
                <w:color w:val="000000"/>
                <w:sz w:val="22"/>
                <w:szCs w:val="22"/>
              </w:rPr>
            </w:pPr>
          </w:p>
        </w:tc>
      </w:tr>
      <w:tr w:rsidR="006B7210" w:rsidTr="006B7210">
        <w:trPr>
          <w:trHeight w:val="300"/>
        </w:trPr>
        <w:tc>
          <w:tcPr>
            <w:tcW w:w="11083" w:type="dxa"/>
            <w:gridSpan w:val="11"/>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B7210" w:rsidRDefault="006B7210">
            <w:pPr>
              <w:jc w:val="center"/>
              <w:rPr>
                <w:rFonts w:ascii="Calibri" w:hAnsi="Calibri" w:cs="Calibri"/>
                <w:color w:val="000000"/>
                <w:sz w:val="22"/>
                <w:szCs w:val="22"/>
              </w:rPr>
            </w:pPr>
            <w:r>
              <w:rPr>
                <w:rFonts w:ascii="Calibri" w:hAnsi="Calibri" w:cs="Calibri"/>
                <w:color w:val="000000"/>
                <w:sz w:val="22"/>
                <w:szCs w:val="22"/>
              </w:rPr>
              <w:t> </w:t>
            </w:r>
          </w:p>
        </w:tc>
      </w:tr>
      <w:tr w:rsidR="006B7210" w:rsidTr="006B7210">
        <w:trPr>
          <w:trHeight w:val="300"/>
        </w:trPr>
        <w:tc>
          <w:tcPr>
            <w:tcW w:w="881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210" w:rsidRDefault="006B7210">
            <w:pPr>
              <w:rPr>
                <w:rFonts w:ascii="Calibri" w:hAnsi="Calibri" w:cs="Calibri"/>
                <w:b/>
                <w:bCs/>
                <w:color w:val="000000"/>
                <w:sz w:val="22"/>
                <w:szCs w:val="22"/>
              </w:rPr>
            </w:pPr>
            <w:r>
              <w:rPr>
                <w:rFonts w:ascii="Calibri" w:hAnsi="Calibri" w:cs="Calibri"/>
                <w:b/>
                <w:bCs/>
                <w:color w:val="000000"/>
                <w:sz w:val="22"/>
                <w:szCs w:val="22"/>
              </w:rPr>
              <w:t>Policies and Procedures:</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6B7210" w:rsidRDefault="006B7210">
            <w:pPr>
              <w:rPr>
                <w:rFonts w:ascii="Calibri" w:hAnsi="Calibri" w:cs="Calibri"/>
                <w:color w:val="000000"/>
                <w:sz w:val="22"/>
                <w:szCs w:val="22"/>
              </w:rPr>
            </w:pPr>
            <w:r>
              <w:rPr>
                <w:rFonts w:ascii="Calibri" w:hAnsi="Calibri" w:cs="Calibri"/>
                <w:color w:val="000000"/>
                <w:sz w:val="22"/>
                <w:szCs w:val="22"/>
              </w:rPr>
              <w:t>Rating:</w:t>
            </w:r>
          </w:p>
        </w:tc>
        <w:tc>
          <w:tcPr>
            <w:tcW w:w="950" w:type="dxa"/>
            <w:tcBorders>
              <w:top w:val="nil"/>
              <w:left w:val="nil"/>
              <w:bottom w:val="single" w:sz="4" w:space="0" w:color="auto"/>
              <w:right w:val="single" w:sz="4" w:space="0" w:color="auto"/>
            </w:tcBorders>
            <w:shd w:val="clear" w:color="auto" w:fill="auto"/>
            <w:noWrap/>
            <w:vAlign w:val="bottom"/>
            <w:hideMark/>
          </w:tcPr>
          <w:p w:rsidR="006B7210" w:rsidRDefault="006B7210">
            <w:pPr>
              <w:jc w:val="center"/>
              <w:rPr>
                <w:rFonts w:ascii="Calibri" w:hAnsi="Calibri" w:cs="Calibri"/>
                <w:color w:val="000000"/>
                <w:sz w:val="22"/>
                <w:szCs w:val="22"/>
              </w:rPr>
            </w:pPr>
            <w:r>
              <w:rPr>
                <w:rFonts w:ascii="Calibri" w:hAnsi="Calibri" w:cs="Calibri"/>
                <w:color w:val="000000"/>
                <w:sz w:val="22"/>
                <w:szCs w:val="22"/>
              </w:rPr>
              <w:fldChar w:fldCharType="begin">
                <w:ffData>
                  <w:name w:val="Text1"/>
                  <w:enabled/>
                  <w:calcOnExit w:val="0"/>
                  <w:textInput/>
                </w:ffData>
              </w:fldChar>
            </w:r>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r>
              <w:rPr>
                <w:rFonts w:ascii="Calibri" w:hAnsi="Calibri" w:cs="Calibri"/>
                <w:color w:val="000000"/>
                <w:sz w:val="22"/>
                <w:szCs w:val="22"/>
              </w:rPr>
              <w:t> </w:t>
            </w:r>
          </w:p>
        </w:tc>
      </w:tr>
      <w:tr w:rsidR="006B7210" w:rsidTr="006B7210">
        <w:trPr>
          <w:trHeight w:val="300"/>
        </w:trPr>
        <w:tc>
          <w:tcPr>
            <w:tcW w:w="11083"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B7210" w:rsidRDefault="006B7210">
            <w:pPr>
              <w:rPr>
                <w:rFonts w:ascii="Calibri" w:hAnsi="Calibri" w:cs="Calibri"/>
                <w:color w:val="000000"/>
                <w:sz w:val="22"/>
                <w:szCs w:val="22"/>
              </w:rPr>
            </w:pPr>
            <w:r>
              <w:rPr>
                <w:rFonts w:ascii="Calibri" w:hAnsi="Calibri" w:cs="Calibri"/>
                <w:color w:val="000000"/>
                <w:sz w:val="22"/>
                <w:szCs w:val="22"/>
              </w:rPr>
              <w:t>The function has formal policies and procedures which are documented, current, and available; they are periodically reviewed and updated; the policies clearly define employee responsibilities and limits of authority. (The better the documentation, the lower the risk.)</w:t>
            </w:r>
          </w:p>
        </w:tc>
      </w:tr>
      <w:tr w:rsidR="006B7210" w:rsidTr="006B7210">
        <w:trPr>
          <w:trHeight w:val="300"/>
        </w:trPr>
        <w:tc>
          <w:tcPr>
            <w:tcW w:w="11083" w:type="dxa"/>
            <w:gridSpan w:val="11"/>
            <w:vMerge/>
            <w:tcBorders>
              <w:top w:val="single" w:sz="4" w:space="0" w:color="auto"/>
              <w:left w:val="single" w:sz="4" w:space="0" w:color="auto"/>
              <w:bottom w:val="single" w:sz="4" w:space="0" w:color="auto"/>
              <w:right w:val="single" w:sz="4" w:space="0" w:color="auto"/>
            </w:tcBorders>
            <w:vAlign w:val="center"/>
            <w:hideMark/>
          </w:tcPr>
          <w:p w:rsidR="006B7210" w:rsidRDefault="006B7210">
            <w:pPr>
              <w:rPr>
                <w:rFonts w:ascii="Calibri" w:hAnsi="Calibri" w:cs="Calibri"/>
                <w:color w:val="000000"/>
                <w:sz w:val="22"/>
                <w:szCs w:val="22"/>
              </w:rPr>
            </w:pPr>
          </w:p>
        </w:tc>
      </w:tr>
      <w:tr w:rsidR="006B7210" w:rsidTr="006B7210">
        <w:trPr>
          <w:trHeight w:val="300"/>
        </w:trPr>
        <w:tc>
          <w:tcPr>
            <w:tcW w:w="11083" w:type="dxa"/>
            <w:gridSpan w:val="11"/>
            <w:vMerge/>
            <w:tcBorders>
              <w:top w:val="single" w:sz="4" w:space="0" w:color="auto"/>
              <w:left w:val="single" w:sz="4" w:space="0" w:color="auto"/>
              <w:bottom w:val="single" w:sz="4" w:space="0" w:color="auto"/>
              <w:right w:val="single" w:sz="4" w:space="0" w:color="auto"/>
            </w:tcBorders>
            <w:vAlign w:val="center"/>
            <w:hideMark/>
          </w:tcPr>
          <w:p w:rsidR="006B7210" w:rsidRDefault="006B7210">
            <w:pPr>
              <w:rPr>
                <w:rFonts w:ascii="Calibri" w:hAnsi="Calibri" w:cs="Calibri"/>
                <w:color w:val="000000"/>
                <w:sz w:val="22"/>
                <w:szCs w:val="22"/>
              </w:rPr>
            </w:pPr>
          </w:p>
        </w:tc>
      </w:tr>
      <w:tr w:rsidR="006B7210" w:rsidTr="006B7210">
        <w:trPr>
          <w:trHeight w:val="300"/>
        </w:trPr>
        <w:tc>
          <w:tcPr>
            <w:tcW w:w="11083" w:type="dxa"/>
            <w:gridSpan w:val="11"/>
            <w:tcBorders>
              <w:top w:val="single" w:sz="4" w:space="0" w:color="auto"/>
              <w:left w:val="single" w:sz="4" w:space="0" w:color="auto"/>
              <w:bottom w:val="single" w:sz="4" w:space="0" w:color="auto"/>
              <w:right w:val="single" w:sz="4" w:space="0" w:color="auto"/>
            </w:tcBorders>
            <w:shd w:val="clear" w:color="000000" w:fill="D9D9D9"/>
            <w:vAlign w:val="bottom"/>
            <w:hideMark/>
          </w:tcPr>
          <w:p w:rsidR="006B7210" w:rsidRDefault="006B7210">
            <w:pPr>
              <w:jc w:val="center"/>
              <w:rPr>
                <w:rFonts w:ascii="Calibri" w:hAnsi="Calibri" w:cs="Calibri"/>
                <w:color w:val="000000"/>
                <w:sz w:val="22"/>
                <w:szCs w:val="22"/>
              </w:rPr>
            </w:pPr>
            <w:r>
              <w:rPr>
                <w:rFonts w:ascii="Calibri" w:hAnsi="Calibri" w:cs="Calibri"/>
                <w:color w:val="000000"/>
                <w:sz w:val="22"/>
                <w:szCs w:val="22"/>
              </w:rPr>
              <w:t> </w:t>
            </w:r>
          </w:p>
        </w:tc>
      </w:tr>
      <w:tr w:rsidR="006B7210" w:rsidTr="006B7210">
        <w:trPr>
          <w:trHeight w:val="300"/>
        </w:trPr>
        <w:tc>
          <w:tcPr>
            <w:tcW w:w="881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210" w:rsidRDefault="006B7210">
            <w:pPr>
              <w:rPr>
                <w:rFonts w:ascii="Calibri" w:hAnsi="Calibri" w:cs="Calibri"/>
                <w:b/>
                <w:bCs/>
                <w:color w:val="000000"/>
                <w:sz w:val="22"/>
                <w:szCs w:val="22"/>
              </w:rPr>
            </w:pPr>
            <w:r>
              <w:rPr>
                <w:rFonts w:ascii="Calibri" w:hAnsi="Calibri" w:cs="Calibri"/>
                <w:b/>
                <w:bCs/>
                <w:color w:val="000000"/>
                <w:sz w:val="22"/>
                <w:szCs w:val="22"/>
              </w:rPr>
              <w:t>Financial Assets:</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6B7210" w:rsidRDefault="006B7210">
            <w:pPr>
              <w:rPr>
                <w:rFonts w:ascii="Calibri" w:hAnsi="Calibri" w:cs="Calibri"/>
                <w:color w:val="000000"/>
                <w:sz w:val="22"/>
                <w:szCs w:val="22"/>
              </w:rPr>
            </w:pPr>
            <w:r>
              <w:rPr>
                <w:rFonts w:ascii="Calibri" w:hAnsi="Calibri" w:cs="Calibri"/>
                <w:color w:val="000000"/>
                <w:sz w:val="22"/>
                <w:szCs w:val="22"/>
              </w:rPr>
              <w:t>Rating:</w:t>
            </w:r>
          </w:p>
        </w:tc>
        <w:tc>
          <w:tcPr>
            <w:tcW w:w="950" w:type="dxa"/>
            <w:tcBorders>
              <w:top w:val="nil"/>
              <w:left w:val="nil"/>
              <w:bottom w:val="single" w:sz="4" w:space="0" w:color="auto"/>
              <w:right w:val="single" w:sz="4" w:space="0" w:color="auto"/>
            </w:tcBorders>
            <w:shd w:val="clear" w:color="auto" w:fill="auto"/>
            <w:noWrap/>
            <w:vAlign w:val="bottom"/>
            <w:hideMark/>
          </w:tcPr>
          <w:p w:rsidR="006B7210" w:rsidRDefault="006B7210">
            <w:pPr>
              <w:jc w:val="center"/>
              <w:rPr>
                <w:rFonts w:ascii="Calibri" w:hAnsi="Calibri" w:cs="Calibri"/>
                <w:color w:val="000000"/>
                <w:sz w:val="22"/>
                <w:szCs w:val="22"/>
              </w:rPr>
            </w:pPr>
            <w:r>
              <w:rPr>
                <w:rFonts w:ascii="Calibri" w:hAnsi="Calibri" w:cs="Calibri"/>
                <w:color w:val="000000"/>
                <w:sz w:val="22"/>
                <w:szCs w:val="22"/>
              </w:rPr>
              <w:t> </w:t>
            </w:r>
            <w:r>
              <w:rPr>
                <w:rFonts w:ascii="Calibri" w:hAnsi="Calibri" w:cs="Calibri"/>
                <w:color w:val="000000"/>
                <w:sz w:val="22"/>
                <w:szCs w:val="22"/>
              </w:rPr>
              <w:fldChar w:fldCharType="begin">
                <w:ffData>
                  <w:name w:val="Text1"/>
                  <w:enabled/>
                  <w:calcOnExit w:val="0"/>
                  <w:textInput/>
                </w:ffData>
              </w:fldChar>
            </w:r>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p>
        </w:tc>
      </w:tr>
      <w:tr w:rsidR="006B7210" w:rsidTr="006B7210">
        <w:trPr>
          <w:trHeight w:val="300"/>
        </w:trPr>
        <w:tc>
          <w:tcPr>
            <w:tcW w:w="11083"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B7210" w:rsidRDefault="006B7210">
            <w:pPr>
              <w:rPr>
                <w:rFonts w:ascii="Calibri" w:hAnsi="Calibri" w:cs="Calibri"/>
                <w:color w:val="000000"/>
                <w:sz w:val="22"/>
                <w:szCs w:val="22"/>
              </w:rPr>
            </w:pPr>
            <w:r>
              <w:rPr>
                <w:rFonts w:ascii="Calibri" w:hAnsi="Calibri" w:cs="Calibri"/>
                <w:color w:val="000000"/>
                <w:sz w:val="22"/>
                <w:szCs w:val="22"/>
              </w:rPr>
              <w:t>The function handles significant cash receipts, disbursements, and negotiable instruments; it requires the maintenance of accurate and comprehensive financial records. (More handling of funds means greater risk.)</w:t>
            </w:r>
          </w:p>
        </w:tc>
      </w:tr>
      <w:tr w:rsidR="006B7210" w:rsidTr="006B7210">
        <w:trPr>
          <w:trHeight w:val="300"/>
        </w:trPr>
        <w:tc>
          <w:tcPr>
            <w:tcW w:w="11083" w:type="dxa"/>
            <w:gridSpan w:val="11"/>
            <w:vMerge/>
            <w:tcBorders>
              <w:top w:val="single" w:sz="4" w:space="0" w:color="auto"/>
              <w:left w:val="single" w:sz="4" w:space="0" w:color="auto"/>
              <w:bottom w:val="single" w:sz="4" w:space="0" w:color="auto"/>
              <w:right w:val="single" w:sz="4" w:space="0" w:color="auto"/>
            </w:tcBorders>
            <w:vAlign w:val="center"/>
            <w:hideMark/>
          </w:tcPr>
          <w:p w:rsidR="006B7210" w:rsidRDefault="006B7210">
            <w:pPr>
              <w:rPr>
                <w:rFonts w:ascii="Calibri" w:hAnsi="Calibri" w:cs="Calibri"/>
                <w:color w:val="000000"/>
                <w:sz w:val="22"/>
                <w:szCs w:val="22"/>
              </w:rPr>
            </w:pPr>
          </w:p>
        </w:tc>
      </w:tr>
      <w:tr w:rsidR="006B7210" w:rsidTr="006B7210">
        <w:trPr>
          <w:trHeight w:val="300"/>
        </w:trPr>
        <w:tc>
          <w:tcPr>
            <w:tcW w:w="11083" w:type="dxa"/>
            <w:gridSpan w:val="11"/>
            <w:tcBorders>
              <w:top w:val="single" w:sz="4" w:space="0" w:color="auto"/>
              <w:left w:val="single" w:sz="4" w:space="0" w:color="auto"/>
              <w:bottom w:val="single" w:sz="4" w:space="0" w:color="auto"/>
              <w:right w:val="single" w:sz="4" w:space="0" w:color="auto"/>
            </w:tcBorders>
            <w:shd w:val="clear" w:color="000000" w:fill="D9D9D9"/>
            <w:vAlign w:val="bottom"/>
            <w:hideMark/>
          </w:tcPr>
          <w:p w:rsidR="006B7210" w:rsidRDefault="006B7210">
            <w:pPr>
              <w:jc w:val="center"/>
              <w:rPr>
                <w:rFonts w:ascii="Calibri" w:hAnsi="Calibri" w:cs="Calibri"/>
                <w:color w:val="000000"/>
                <w:sz w:val="22"/>
                <w:szCs w:val="22"/>
              </w:rPr>
            </w:pPr>
            <w:r>
              <w:rPr>
                <w:rFonts w:ascii="Calibri" w:hAnsi="Calibri" w:cs="Calibri"/>
                <w:color w:val="000000"/>
                <w:sz w:val="22"/>
                <w:szCs w:val="22"/>
              </w:rPr>
              <w:t> </w:t>
            </w:r>
          </w:p>
        </w:tc>
      </w:tr>
      <w:tr w:rsidR="006B7210" w:rsidTr="006B7210">
        <w:trPr>
          <w:trHeight w:val="300"/>
        </w:trPr>
        <w:tc>
          <w:tcPr>
            <w:tcW w:w="881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210" w:rsidRDefault="006B7210">
            <w:pPr>
              <w:rPr>
                <w:rFonts w:ascii="Calibri" w:hAnsi="Calibri" w:cs="Calibri"/>
                <w:b/>
                <w:bCs/>
                <w:color w:val="000000"/>
                <w:sz w:val="22"/>
                <w:szCs w:val="22"/>
              </w:rPr>
            </w:pPr>
            <w:r>
              <w:rPr>
                <w:rFonts w:ascii="Calibri" w:hAnsi="Calibri" w:cs="Calibri"/>
                <w:b/>
                <w:bCs/>
                <w:color w:val="000000"/>
                <w:sz w:val="22"/>
                <w:szCs w:val="22"/>
              </w:rPr>
              <w:t>Authorizations:</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6B7210" w:rsidRDefault="006B7210">
            <w:pPr>
              <w:rPr>
                <w:rFonts w:ascii="Calibri" w:hAnsi="Calibri" w:cs="Calibri"/>
                <w:color w:val="000000"/>
                <w:sz w:val="22"/>
                <w:szCs w:val="22"/>
              </w:rPr>
            </w:pPr>
            <w:r>
              <w:rPr>
                <w:rFonts w:ascii="Calibri" w:hAnsi="Calibri" w:cs="Calibri"/>
                <w:color w:val="000000"/>
                <w:sz w:val="22"/>
                <w:szCs w:val="22"/>
              </w:rPr>
              <w:t>Rating:</w:t>
            </w:r>
          </w:p>
        </w:tc>
        <w:tc>
          <w:tcPr>
            <w:tcW w:w="950" w:type="dxa"/>
            <w:tcBorders>
              <w:top w:val="nil"/>
              <w:left w:val="nil"/>
              <w:bottom w:val="single" w:sz="4" w:space="0" w:color="auto"/>
              <w:right w:val="single" w:sz="4" w:space="0" w:color="auto"/>
            </w:tcBorders>
            <w:shd w:val="clear" w:color="auto" w:fill="auto"/>
            <w:noWrap/>
            <w:vAlign w:val="bottom"/>
            <w:hideMark/>
          </w:tcPr>
          <w:p w:rsidR="006B7210" w:rsidRDefault="006B7210">
            <w:pPr>
              <w:jc w:val="center"/>
              <w:rPr>
                <w:rFonts w:ascii="Calibri" w:hAnsi="Calibri" w:cs="Calibri"/>
                <w:color w:val="000000"/>
                <w:sz w:val="22"/>
                <w:szCs w:val="22"/>
              </w:rPr>
            </w:pPr>
            <w:r>
              <w:rPr>
                <w:rFonts w:ascii="Calibri" w:hAnsi="Calibri" w:cs="Calibri"/>
                <w:color w:val="000000"/>
                <w:sz w:val="22"/>
                <w:szCs w:val="22"/>
              </w:rPr>
              <w:t> </w:t>
            </w:r>
            <w:r>
              <w:rPr>
                <w:rFonts w:ascii="Calibri" w:hAnsi="Calibri" w:cs="Calibri"/>
                <w:color w:val="000000"/>
                <w:sz w:val="22"/>
                <w:szCs w:val="22"/>
              </w:rPr>
              <w:fldChar w:fldCharType="begin">
                <w:ffData>
                  <w:name w:val="Text1"/>
                  <w:enabled/>
                  <w:calcOnExit w:val="0"/>
                  <w:textInput/>
                </w:ffData>
              </w:fldChar>
            </w:r>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p>
        </w:tc>
      </w:tr>
      <w:tr w:rsidR="006B7210" w:rsidTr="006B7210">
        <w:trPr>
          <w:trHeight w:val="300"/>
        </w:trPr>
        <w:tc>
          <w:tcPr>
            <w:tcW w:w="11083"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B7210" w:rsidRDefault="006B7210">
            <w:pPr>
              <w:rPr>
                <w:rFonts w:ascii="Calibri" w:hAnsi="Calibri" w:cs="Calibri"/>
                <w:color w:val="000000"/>
                <w:sz w:val="22"/>
                <w:szCs w:val="22"/>
              </w:rPr>
            </w:pPr>
            <w:r>
              <w:rPr>
                <w:rFonts w:ascii="Calibri" w:hAnsi="Calibri" w:cs="Calibri"/>
                <w:color w:val="000000"/>
                <w:sz w:val="22"/>
                <w:szCs w:val="22"/>
              </w:rPr>
              <w:t>The function involves approving applications, certifications, or contracts; or requires on-site inspections of facilities. (The greater the involvement, the higher the risk.)</w:t>
            </w:r>
          </w:p>
        </w:tc>
      </w:tr>
      <w:tr w:rsidR="006B7210" w:rsidTr="006B7210">
        <w:trPr>
          <w:trHeight w:val="300"/>
        </w:trPr>
        <w:tc>
          <w:tcPr>
            <w:tcW w:w="11083" w:type="dxa"/>
            <w:gridSpan w:val="11"/>
            <w:vMerge/>
            <w:tcBorders>
              <w:top w:val="single" w:sz="4" w:space="0" w:color="auto"/>
              <w:left w:val="single" w:sz="4" w:space="0" w:color="auto"/>
              <w:bottom w:val="single" w:sz="4" w:space="0" w:color="auto"/>
              <w:right w:val="single" w:sz="4" w:space="0" w:color="auto"/>
            </w:tcBorders>
            <w:vAlign w:val="center"/>
            <w:hideMark/>
          </w:tcPr>
          <w:p w:rsidR="006B7210" w:rsidRDefault="006B7210">
            <w:pPr>
              <w:rPr>
                <w:rFonts w:ascii="Calibri" w:hAnsi="Calibri" w:cs="Calibri"/>
                <w:color w:val="000000"/>
                <w:sz w:val="22"/>
                <w:szCs w:val="22"/>
              </w:rPr>
            </w:pPr>
          </w:p>
        </w:tc>
      </w:tr>
      <w:tr w:rsidR="006B7210" w:rsidTr="006B7210">
        <w:trPr>
          <w:trHeight w:val="300"/>
        </w:trPr>
        <w:tc>
          <w:tcPr>
            <w:tcW w:w="11083" w:type="dxa"/>
            <w:gridSpan w:val="11"/>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B7210" w:rsidRDefault="006B7210">
            <w:pPr>
              <w:jc w:val="center"/>
              <w:rPr>
                <w:rFonts w:ascii="Calibri" w:hAnsi="Calibri" w:cs="Calibri"/>
                <w:color w:val="000000"/>
                <w:sz w:val="22"/>
                <w:szCs w:val="22"/>
              </w:rPr>
            </w:pPr>
            <w:r>
              <w:rPr>
                <w:rFonts w:ascii="Calibri" w:hAnsi="Calibri" w:cs="Calibri"/>
                <w:color w:val="000000"/>
                <w:sz w:val="22"/>
                <w:szCs w:val="22"/>
              </w:rPr>
              <w:t> </w:t>
            </w:r>
          </w:p>
        </w:tc>
      </w:tr>
      <w:tr w:rsidR="006B7210" w:rsidTr="006B7210">
        <w:trPr>
          <w:trHeight w:val="300"/>
        </w:trPr>
        <w:tc>
          <w:tcPr>
            <w:tcW w:w="881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210" w:rsidRDefault="006B7210">
            <w:pPr>
              <w:rPr>
                <w:rFonts w:ascii="Calibri" w:hAnsi="Calibri" w:cs="Calibri"/>
                <w:b/>
                <w:bCs/>
                <w:color w:val="000000"/>
                <w:sz w:val="22"/>
                <w:szCs w:val="22"/>
              </w:rPr>
            </w:pPr>
            <w:r>
              <w:rPr>
                <w:rFonts w:ascii="Calibri" w:hAnsi="Calibri" w:cs="Calibri"/>
                <w:b/>
                <w:bCs/>
                <w:color w:val="000000"/>
                <w:sz w:val="22"/>
                <w:szCs w:val="22"/>
              </w:rPr>
              <w:t>Influence:</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6B7210" w:rsidRDefault="006B7210">
            <w:pPr>
              <w:rPr>
                <w:rFonts w:ascii="Calibri" w:hAnsi="Calibri" w:cs="Calibri"/>
                <w:color w:val="000000"/>
                <w:sz w:val="22"/>
                <w:szCs w:val="22"/>
              </w:rPr>
            </w:pPr>
            <w:r>
              <w:rPr>
                <w:rFonts w:ascii="Calibri" w:hAnsi="Calibri" w:cs="Calibri"/>
                <w:color w:val="000000"/>
                <w:sz w:val="22"/>
                <w:szCs w:val="22"/>
              </w:rPr>
              <w:t>Rating:</w:t>
            </w:r>
          </w:p>
        </w:tc>
        <w:tc>
          <w:tcPr>
            <w:tcW w:w="950" w:type="dxa"/>
            <w:tcBorders>
              <w:top w:val="nil"/>
              <w:left w:val="nil"/>
              <w:bottom w:val="single" w:sz="4" w:space="0" w:color="auto"/>
              <w:right w:val="single" w:sz="4" w:space="0" w:color="auto"/>
            </w:tcBorders>
            <w:shd w:val="clear" w:color="auto" w:fill="auto"/>
            <w:noWrap/>
            <w:vAlign w:val="bottom"/>
            <w:hideMark/>
          </w:tcPr>
          <w:p w:rsidR="006B7210" w:rsidRDefault="006B7210">
            <w:pPr>
              <w:jc w:val="center"/>
              <w:rPr>
                <w:rFonts w:ascii="Calibri" w:hAnsi="Calibri" w:cs="Calibri"/>
                <w:color w:val="000000"/>
                <w:sz w:val="22"/>
                <w:szCs w:val="22"/>
              </w:rPr>
            </w:pPr>
            <w:r>
              <w:rPr>
                <w:rFonts w:ascii="Calibri" w:hAnsi="Calibri" w:cs="Calibri"/>
                <w:color w:val="000000"/>
                <w:sz w:val="22"/>
                <w:szCs w:val="22"/>
              </w:rPr>
              <w:t> </w:t>
            </w:r>
            <w:r>
              <w:rPr>
                <w:rFonts w:ascii="Calibri" w:hAnsi="Calibri" w:cs="Calibri"/>
                <w:color w:val="000000"/>
                <w:sz w:val="22"/>
                <w:szCs w:val="22"/>
              </w:rPr>
              <w:fldChar w:fldCharType="begin">
                <w:ffData>
                  <w:name w:val="Text1"/>
                  <w:enabled/>
                  <w:calcOnExit w:val="0"/>
                  <w:textInput/>
                </w:ffData>
              </w:fldChar>
            </w:r>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p>
        </w:tc>
      </w:tr>
      <w:tr w:rsidR="006B7210" w:rsidTr="006B7210">
        <w:trPr>
          <w:trHeight w:val="300"/>
        </w:trPr>
        <w:tc>
          <w:tcPr>
            <w:tcW w:w="11083"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B7210" w:rsidRDefault="006B7210">
            <w:pPr>
              <w:rPr>
                <w:rFonts w:ascii="Calibri" w:hAnsi="Calibri" w:cs="Calibri"/>
                <w:color w:val="000000"/>
                <w:sz w:val="22"/>
                <w:szCs w:val="22"/>
              </w:rPr>
            </w:pPr>
            <w:r>
              <w:rPr>
                <w:rFonts w:ascii="Calibri" w:hAnsi="Calibri" w:cs="Calibri"/>
                <w:color w:val="000000"/>
                <w:sz w:val="22"/>
                <w:szCs w:val="22"/>
              </w:rPr>
              <w:t>The function is subject to external influence by interest groups and/or private interests with the potential for conflicts of interest on the part of administrators or employees.  (More interest group contact and potential for influence means greater risk.)</w:t>
            </w:r>
          </w:p>
        </w:tc>
      </w:tr>
      <w:tr w:rsidR="006B7210" w:rsidTr="006B7210">
        <w:trPr>
          <w:trHeight w:val="300"/>
        </w:trPr>
        <w:tc>
          <w:tcPr>
            <w:tcW w:w="11083" w:type="dxa"/>
            <w:gridSpan w:val="11"/>
            <w:vMerge/>
            <w:tcBorders>
              <w:top w:val="single" w:sz="4" w:space="0" w:color="auto"/>
              <w:left w:val="single" w:sz="4" w:space="0" w:color="auto"/>
              <w:bottom w:val="single" w:sz="4" w:space="0" w:color="auto"/>
              <w:right w:val="single" w:sz="4" w:space="0" w:color="auto"/>
            </w:tcBorders>
            <w:vAlign w:val="center"/>
            <w:hideMark/>
          </w:tcPr>
          <w:p w:rsidR="006B7210" w:rsidRDefault="006B7210">
            <w:pPr>
              <w:rPr>
                <w:rFonts w:ascii="Calibri" w:hAnsi="Calibri" w:cs="Calibri"/>
                <w:color w:val="000000"/>
                <w:sz w:val="22"/>
                <w:szCs w:val="22"/>
              </w:rPr>
            </w:pPr>
          </w:p>
        </w:tc>
      </w:tr>
      <w:tr w:rsidR="006B7210" w:rsidTr="006B7210">
        <w:trPr>
          <w:trHeight w:val="300"/>
        </w:trPr>
        <w:tc>
          <w:tcPr>
            <w:tcW w:w="11083" w:type="dxa"/>
            <w:gridSpan w:val="11"/>
            <w:vMerge/>
            <w:tcBorders>
              <w:top w:val="single" w:sz="4" w:space="0" w:color="auto"/>
              <w:left w:val="single" w:sz="4" w:space="0" w:color="auto"/>
              <w:bottom w:val="single" w:sz="4" w:space="0" w:color="auto"/>
              <w:right w:val="single" w:sz="4" w:space="0" w:color="auto"/>
            </w:tcBorders>
            <w:vAlign w:val="center"/>
            <w:hideMark/>
          </w:tcPr>
          <w:p w:rsidR="006B7210" w:rsidRDefault="006B7210">
            <w:pPr>
              <w:rPr>
                <w:rFonts w:ascii="Calibri" w:hAnsi="Calibri" w:cs="Calibri"/>
                <w:color w:val="000000"/>
                <w:sz w:val="22"/>
                <w:szCs w:val="22"/>
              </w:rPr>
            </w:pPr>
          </w:p>
        </w:tc>
      </w:tr>
      <w:tr w:rsidR="006B7210" w:rsidTr="006B7210">
        <w:trPr>
          <w:trHeight w:val="300"/>
        </w:trPr>
        <w:tc>
          <w:tcPr>
            <w:tcW w:w="11083" w:type="dxa"/>
            <w:gridSpan w:val="11"/>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B7210" w:rsidRDefault="006B7210">
            <w:pPr>
              <w:jc w:val="center"/>
              <w:rPr>
                <w:rFonts w:ascii="Calibri" w:hAnsi="Calibri" w:cs="Calibri"/>
                <w:color w:val="000000"/>
                <w:sz w:val="22"/>
                <w:szCs w:val="22"/>
              </w:rPr>
            </w:pPr>
            <w:r>
              <w:rPr>
                <w:rFonts w:ascii="Calibri" w:hAnsi="Calibri" w:cs="Calibri"/>
                <w:color w:val="000000"/>
                <w:sz w:val="22"/>
                <w:szCs w:val="22"/>
              </w:rPr>
              <w:t> </w:t>
            </w:r>
          </w:p>
        </w:tc>
      </w:tr>
      <w:tr w:rsidR="006B7210" w:rsidTr="006B7210">
        <w:trPr>
          <w:trHeight w:val="300"/>
        </w:trPr>
        <w:tc>
          <w:tcPr>
            <w:tcW w:w="881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210" w:rsidRDefault="006B7210">
            <w:pPr>
              <w:rPr>
                <w:rFonts w:ascii="Calibri" w:hAnsi="Calibri" w:cs="Calibri"/>
                <w:b/>
                <w:bCs/>
                <w:color w:val="000000"/>
                <w:sz w:val="22"/>
                <w:szCs w:val="22"/>
              </w:rPr>
            </w:pPr>
            <w:r>
              <w:rPr>
                <w:rFonts w:ascii="Calibri" w:hAnsi="Calibri" w:cs="Calibri"/>
                <w:b/>
                <w:bCs/>
                <w:color w:val="000000"/>
                <w:sz w:val="22"/>
                <w:szCs w:val="22"/>
              </w:rPr>
              <w:t>Stability of Operations:</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6B7210" w:rsidRDefault="006B7210">
            <w:pPr>
              <w:rPr>
                <w:rFonts w:ascii="Calibri" w:hAnsi="Calibri" w:cs="Calibri"/>
                <w:color w:val="000000"/>
                <w:sz w:val="22"/>
                <w:szCs w:val="22"/>
              </w:rPr>
            </w:pPr>
            <w:r>
              <w:rPr>
                <w:rFonts w:ascii="Calibri" w:hAnsi="Calibri" w:cs="Calibri"/>
                <w:color w:val="000000"/>
                <w:sz w:val="22"/>
                <w:szCs w:val="22"/>
              </w:rPr>
              <w:t>Rating:</w:t>
            </w:r>
          </w:p>
        </w:tc>
        <w:tc>
          <w:tcPr>
            <w:tcW w:w="950" w:type="dxa"/>
            <w:tcBorders>
              <w:top w:val="nil"/>
              <w:left w:val="nil"/>
              <w:bottom w:val="single" w:sz="4" w:space="0" w:color="auto"/>
              <w:right w:val="single" w:sz="4" w:space="0" w:color="auto"/>
            </w:tcBorders>
            <w:shd w:val="clear" w:color="auto" w:fill="auto"/>
            <w:noWrap/>
            <w:vAlign w:val="bottom"/>
            <w:hideMark/>
          </w:tcPr>
          <w:p w:rsidR="006B7210" w:rsidRDefault="006B7210">
            <w:pPr>
              <w:jc w:val="center"/>
              <w:rPr>
                <w:rFonts w:ascii="Calibri" w:hAnsi="Calibri" w:cs="Calibri"/>
                <w:color w:val="000000"/>
                <w:sz w:val="22"/>
                <w:szCs w:val="22"/>
              </w:rPr>
            </w:pPr>
            <w:r>
              <w:rPr>
                <w:rFonts w:ascii="Calibri" w:hAnsi="Calibri" w:cs="Calibri"/>
                <w:color w:val="000000"/>
                <w:sz w:val="22"/>
                <w:szCs w:val="22"/>
              </w:rPr>
              <w:fldChar w:fldCharType="begin">
                <w:ffData>
                  <w:name w:val="Text1"/>
                  <w:enabled/>
                  <w:calcOnExit w:val="0"/>
                  <w:textInput/>
                </w:ffData>
              </w:fldChar>
            </w:r>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r>
              <w:rPr>
                <w:rFonts w:ascii="Calibri" w:hAnsi="Calibri" w:cs="Calibri"/>
                <w:color w:val="000000"/>
                <w:sz w:val="22"/>
                <w:szCs w:val="22"/>
              </w:rPr>
              <w:t> </w:t>
            </w:r>
          </w:p>
        </w:tc>
      </w:tr>
      <w:tr w:rsidR="006B7210" w:rsidTr="006B7210">
        <w:trPr>
          <w:trHeight w:val="300"/>
        </w:trPr>
        <w:tc>
          <w:tcPr>
            <w:tcW w:w="11083"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B7210" w:rsidRDefault="006B7210">
            <w:pPr>
              <w:rPr>
                <w:rFonts w:ascii="Calibri" w:hAnsi="Calibri" w:cs="Calibri"/>
                <w:color w:val="000000"/>
                <w:sz w:val="22"/>
                <w:szCs w:val="22"/>
              </w:rPr>
            </w:pPr>
            <w:r>
              <w:rPr>
                <w:rFonts w:ascii="Calibri" w:hAnsi="Calibri" w:cs="Calibri"/>
                <w:color w:val="000000"/>
                <w:sz w:val="22"/>
                <w:szCs w:val="22"/>
              </w:rPr>
              <w:t>The function has existed for some length of time with the same fundamental mission, without major new responsibilities, legislative mandates, or personnel changes. (More instability means greater risk.)</w:t>
            </w:r>
          </w:p>
        </w:tc>
      </w:tr>
      <w:tr w:rsidR="006B7210" w:rsidTr="006B7210">
        <w:trPr>
          <w:trHeight w:val="300"/>
        </w:trPr>
        <w:tc>
          <w:tcPr>
            <w:tcW w:w="11083" w:type="dxa"/>
            <w:gridSpan w:val="11"/>
            <w:vMerge/>
            <w:tcBorders>
              <w:top w:val="single" w:sz="4" w:space="0" w:color="auto"/>
              <w:left w:val="single" w:sz="4" w:space="0" w:color="auto"/>
              <w:bottom w:val="single" w:sz="4" w:space="0" w:color="auto"/>
              <w:right w:val="single" w:sz="4" w:space="0" w:color="auto"/>
            </w:tcBorders>
            <w:vAlign w:val="center"/>
            <w:hideMark/>
          </w:tcPr>
          <w:p w:rsidR="006B7210" w:rsidRDefault="006B7210">
            <w:pPr>
              <w:rPr>
                <w:rFonts w:ascii="Calibri" w:hAnsi="Calibri" w:cs="Calibri"/>
                <w:color w:val="000000"/>
                <w:sz w:val="22"/>
                <w:szCs w:val="22"/>
              </w:rPr>
            </w:pPr>
          </w:p>
        </w:tc>
      </w:tr>
      <w:tr w:rsidR="006B7210" w:rsidTr="006B7210">
        <w:trPr>
          <w:trHeight w:val="300"/>
        </w:trPr>
        <w:tc>
          <w:tcPr>
            <w:tcW w:w="11083" w:type="dxa"/>
            <w:gridSpan w:val="11"/>
            <w:tcBorders>
              <w:top w:val="single" w:sz="4" w:space="0" w:color="auto"/>
              <w:left w:val="single" w:sz="4" w:space="0" w:color="auto"/>
              <w:bottom w:val="single" w:sz="4" w:space="0" w:color="auto"/>
              <w:right w:val="single" w:sz="4" w:space="0" w:color="auto"/>
            </w:tcBorders>
            <w:shd w:val="clear" w:color="000000" w:fill="D9D9D9"/>
            <w:vAlign w:val="bottom"/>
            <w:hideMark/>
          </w:tcPr>
          <w:p w:rsidR="006B7210" w:rsidRDefault="006B7210">
            <w:pPr>
              <w:jc w:val="center"/>
              <w:rPr>
                <w:rFonts w:ascii="Calibri" w:hAnsi="Calibri" w:cs="Calibri"/>
                <w:color w:val="000000"/>
                <w:sz w:val="22"/>
                <w:szCs w:val="22"/>
              </w:rPr>
            </w:pPr>
            <w:r>
              <w:rPr>
                <w:rFonts w:ascii="Calibri" w:hAnsi="Calibri" w:cs="Calibri"/>
                <w:color w:val="000000"/>
                <w:sz w:val="22"/>
                <w:szCs w:val="22"/>
              </w:rPr>
              <w:t> </w:t>
            </w:r>
          </w:p>
        </w:tc>
      </w:tr>
      <w:tr w:rsidR="006B7210" w:rsidTr="006B7210">
        <w:trPr>
          <w:trHeight w:val="300"/>
        </w:trPr>
        <w:tc>
          <w:tcPr>
            <w:tcW w:w="881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210" w:rsidRDefault="006B7210">
            <w:pPr>
              <w:rPr>
                <w:rFonts w:ascii="Calibri" w:hAnsi="Calibri" w:cs="Calibri"/>
                <w:b/>
                <w:bCs/>
                <w:color w:val="000000"/>
                <w:sz w:val="22"/>
                <w:szCs w:val="22"/>
              </w:rPr>
            </w:pPr>
            <w:r>
              <w:rPr>
                <w:rFonts w:ascii="Calibri" w:hAnsi="Calibri" w:cs="Calibri"/>
                <w:b/>
                <w:bCs/>
                <w:color w:val="000000"/>
                <w:sz w:val="22"/>
                <w:szCs w:val="22"/>
              </w:rPr>
              <w:t>Organizational Structure:</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6B7210" w:rsidRDefault="006B7210">
            <w:pPr>
              <w:rPr>
                <w:rFonts w:ascii="Calibri" w:hAnsi="Calibri" w:cs="Calibri"/>
                <w:color w:val="000000"/>
                <w:sz w:val="22"/>
                <w:szCs w:val="22"/>
              </w:rPr>
            </w:pPr>
            <w:r>
              <w:rPr>
                <w:rFonts w:ascii="Calibri" w:hAnsi="Calibri" w:cs="Calibri"/>
                <w:color w:val="000000"/>
                <w:sz w:val="22"/>
                <w:szCs w:val="22"/>
              </w:rPr>
              <w:t>Rating:</w:t>
            </w:r>
          </w:p>
        </w:tc>
        <w:tc>
          <w:tcPr>
            <w:tcW w:w="950" w:type="dxa"/>
            <w:tcBorders>
              <w:top w:val="nil"/>
              <w:left w:val="nil"/>
              <w:bottom w:val="single" w:sz="4" w:space="0" w:color="auto"/>
              <w:right w:val="single" w:sz="4" w:space="0" w:color="auto"/>
            </w:tcBorders>
            <w:shd w:val="clear" w:color="auto" w:fill="auto"/>
            <w:noWrap/>
            <w:vAlign w:val="bottom"/>
            <w:hideMark/>
          </w:tcPr>
          <w:p w:rsidR="006B7210" w:rsidRDefault="006B7210">
            <w:pPr>
              <w:jc w:val="center"/>
              <w:rPr>
                <w:rFonts w:ascii="Calibri" w:hAnsi="Calibri" w:cs="Calibri"/>
                <w:color w:val="000000"/>
                <w:sz w:val="22"/>
                <w:szCs w:val="22"/>
              </w:rPr>
            </w:pPr>
            <w:r>
              <w:rPr>
                <w:rFonts w:ascii="Calibri" w:hAnsi="Calibri" w:cs="Calibri"/>
                <w:color w:val="000000"/>
                <w:sz w:val="22"/>
                <w:szCs w:val="22"/>
              </w:rPr>
              <w:t> </w:t>
            </w:r>
            <w:r>
              <w:rPr>
                <w:rFonts w:ascii="Calibri" w:hAnsi="Calibri" w:cs="Calibri"/>
                <w:color w:val="000000"/>
                <w:sz w:val="22"/>
                <w:szCs w:val="22"/>
              </w:rPr>
              <w:fldChar w:fldCharType="begin">
                <w:ffData>
                  <w:name w:val="Text1"/>
                  <w:enabled/>
                  <w:calcOnExit w:val="0"/>
                  <w:textInput/>
                </w:ffData>
              </w:fldChar>
            </w:r>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p>
        </w:tc>
      </w:tr>
      <w:tr w:rsidR="006B7210" w:rsidTr="006B7210">
        <w:trPr>
          <w:trHeight w:val="300"/>
        </w:trPr>
        <w:tc>
          <w:tcPr>
            <w:tcW w:w="11083"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B7210" w:rsidRDefault="006B7210" w:rsidP="006B7210">
            <w:pPr>
              <w:rPr>
                <w:rFonts w:ascii="Calibri" w:hAnsi="Calibri" w:cs="Calibri"/>
                <w:color w:val="000000"/>
                <w:sz w:val="22"/>
                <w:szCs w:val="22"/>
              </w:rPr>
            </w:pPr>
            <w:r>
              <w:rPr>
                <w:rFonts w:ascii="Calibri" w:hAnsi="Calibri" w:cs="Calibri"/>
                <w:color w:val="000000"/>
                <w:sz w:val="22"/>
                <w:szCs w:val="22"/>
              </w:rPr>
              <w:t xml:space="preserve">The function's organizational structure is well-documented and periodically reviewed; areas of authority are clearly </w:t>
            </w:r>
            <w:r>
              <w:rPr>
                <w:rFonts w:ascii="Calibri" w:hAnsi="Calibri" w:cs="Calibri"/>
                <w:color w:val="000000"/>
                <w:sz w:val="22"/>
                <w:szCs w:val="22"/>
              </w:rPr>
              <w:lastRenderedPageBreak/>
              <w:t>defined; direct and indirect lines of supervision (especially over field personnel) are established and understood. (The more decentralized the structure, the greater the risk.)</w:t>
            </w:r>
          </w:p>
        </w:tc>
      </w:tr>
      <w:tr w:rsidR="006B7210" w:rsidTr="006B7210">
        <w:trPr>
          <w:trHeight w:val="300"/>
        </w:trPr>
        <w:tc>
          <w:tcPr>
            <w:tcW w:w="11083" w:type="dxa"/>
            <w:gridSpan w:val="11"/>
            <w:vMerge/>
            <w:tcBorders>
              <w:top w:val="single" w:sz="4" w:space="0" w:color="auto"/>
              <w:left w:val="single" w:sz="4" w:space="0" w:color="auto"/>
              <w:bottom w:val="single" w:sz="4" w:space="0" w:color="auto"/>
              <w:right w:val="single" w:sz="4" w:space="0" w:color="auto"/>
            </w:tcBorders>
            <w:vAlign w:val="center"/>
            <w:hideMark/>
          </w:tcPr>
          <w:p w:rsidR="006B7210" w:rsidRDefault="006B7210">
            <w:pPr>
              <w:rPr>
                <w:rFonts w:ascii="Calibri" w:hAnsi="Calibri" w:cs="Calibri"/>
                <w:color w:val="000000"/>
                <w:sz w:val="22"/>
                <w:szCs w:val="22"/>
              </w:rPr>
            </w:pPr>
          </w:p>
        </w:tc>
      </w:tr>
      <w:tr w:rsidR="006B7210" w:rsidTr="006B7210">
        <w:trPr>
          <w:trHeight w:val="300"/>
        </w:trPr>
        <w:tc>
          <w:tcPr>
            <w:tcW w:w="11083" w:type="dxa"/>
            <w:gridSpan w:val="11"/>
            <w:vMerge/>
            <w:tcBorders>
              <w:top w:val="single" w:sz="4" w:space="0" w:color="auto"/>
              <w:left w:val="single" w:sz="4" w:space="0" w:color="auto"/>
              <w:bottom w:val="single" w:sz="4" w:space="0" w:color="auto"/>
              <w:right w:val="single" w:sz="4" w:space="0" w:color="auto"/>
            </w:tcBorders>
            <w:vAlign w:val="center"/>
            <w:hideMark/>
          </w:tcPr>
          <w:p w:rsidR="006B7210" w:rsidRDefault="006B7210">
            <w:pPr>
              <w:rPr>
                <w:rFonts w:ascii="Calibri" w:hAnsi="Calibri" w:cs="Calibri"/>
                <w:color w:val="000000"/>
                <w:sz w:val="22"/>
                <w:szCs w:val="22"/>
              </w:rPr>
            </w:pPr>
          </w:p>
        </w:tc>
      </w:tr>
      <w:tr w:rsidR="006B7210" w:rsidTr="006B7210">
        <w:trPr>
          <w:trHeight w:val="300"/>
        </w:trPr>
        <w:tc>
          <w:tcPr>
            <w:tcW w:w="11083" w:type="dxa"/>
            <w:gridSpan w:val="11"/>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B7210" w:rsidRDefault="006B7210">
            <w:pPr>
              <w:jc w:val="center"/>
              <w:rPr>
                <w:rFonts w:ascii="Calibri" w:hAnsi="Calibri" w:cs="Calibri"/>
                <w:color w:val="000000"/>
                <w:sz w:val="22"/>
                <w:szCs w:val="22"/>
              </w:rPr>
            </w:pPr>
            <w:r>
              <w:rPr>
                <w:rFonts w:ascii="Calibri" w:hAnsi="Calibri" w:cs="Calibri"/>
                <w:color w:val="000000"/>
                <w:sz w:val="22"/>
                <w:szCs w:val="22"/>
              </w:rPr>
              <w:t> </w:t>
            </w:r>
          </w:p>
        </w:tc>
      </w:tr>
      <w:tr w:rsidR="006B7210" w:rsidTr="006B7210">
        <w:trPr>
          <w:trHeight w:val="300"/>
        </w:trPr>
        <w:tc>
          <w:tcPr>
            <w:tcW w:w="881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210" w:rsidRDefault="006B7210">
            <w:pPr>
              <w:rPr>
                <w:rFonts w:ascii="Calibri" w:hAnsi="Calibri" w:cs="Calibri"/>
                <w:b/>
                <w:bCs/>
                <w:color w:val="000000"/>
                <w:sz w:val="22"/>
                <w:szCs w:val="22"/>
              </w:rPr>
            </w:pPr>
            <w:r>
              <w:rPr>
                <w:rFonts w:ascii="Calibri" w:hAnsi="Calibri" w:cs="Calibri"/>
                <w:b/>
                <w:bCs/>
                <w:color w:val="000000"/>
                <w:sz w:val="22"/>
                <w:szCs w:val="22"/>
              </w:rPr>
              <w:t>Frequency of Reviews:</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6B7210" w:rsidRDefault="006B7210">
            <w:pPr>
              <w:rPr>
                <w:rFonts w:ascii="Calibri" w:hAnsi="Calibri" w:cs="Calibri"/>
                <w:color w:val="000000"/>
                <w:sz w:val="22"/>
                <w:szCs w:val="22"/>
              </w:rPr>
            </w:pPr>
            <w:r>
              <w:rPr>
                <w:rFonts w:ascii="Calibri" w:hAnsi="Calibri" w:cs="Calibri"/>
                <w:color w:val="000000"/>
                <w:sz w:val="22"/>
                <w:szCs w:val="22"/>
              </w:rPr>
              <w:t>Rating:</w:t>
            </w:r>
          </w:p>
        </w:tc>
        <w:tc>
          <w:tcPr>
            <w:tcW w:w="950" w:type="dxa"/>
            <w:tcBorders>
              <w:top w:val="nil"/>
              <w:left w:val="nil"/>
              <w:bottom w:val="single" w:sz="4" w:space="0" w:color="auto"/>
              <w:right w:val="single" w:sz="4" w:space="0" w:color="auto"/>
            </w:tcBorders>
            <w:shd w:val="clear" w:color="auto" w:fill="auto"/>
            <w:noWrap/>
            <w:vAlign w:val="bottom"/>
            <w:hideMark/>
          </w:tcPr>
          <w:p w:rsidR="006B7210" w:rsidRDefault="006B7210">
            <w:pPr>
              <w:jc w:val="center"/>
              <w:rPr>
                <w:rFonts w:ascii="Calibri" w:hAnsi="Calibri" w:cs="Calibri"/>
                <w:color w:val="000000"/>
                <w:sz w:val="22"/>
                <w:szCs w:val="22"/>
              </w:rPr>
            </w:pPr>
            <w:r>
              <w:rPr>
                <w:rFonts w:ascii="Calibri" w:hAnsi="Calibri" w:cs="Calibri"/>
                <w:color w:val="000000"/>
                <w:sz w:val="22"/>
                <w:szCs w:val="22"/>
              </w:rPr>
              <w:fldChar w:fldCharType="begin">
                <w:ffData>
                  <w:name w:val="Text1"/>
                  <w:enabled/>
                  <w:calcOnExit w:val="0"/>
                  <w:textInput/>
                </w:ffData>
              </w:fldChar>
            </w:r>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r>
              <w:rPr>
                <w:rFonts w:ascii="Calibri" w:hAnsi="Calibri" w:cs="Calibri"/>
                <w:color w:val="000000"/>
                <w:sz w:val="22"/>
                <w:szCs w:val="22"/>
              </w:rPr>
              <w:t> </w:t>
            </w:r>
          </w:p>
        </w:tc>
      </w:tr>
      <w:tr w:rsidR="006B7210" w:rsidTr="006B7210">
        <w:trPr>
          <w:trHeight w:val="300"/>
        </w:trPr>
        <w:tc>
          <w:tcPr>
            <w:tcW w:w="11083"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B7210" w:rsidRDefault="006B7210">
            <w:pPr>
              <w:rPr>
                <w:rFonts w:ascii="Calibri" w:hAnsi="Calibri" w:cs="Calibri"/>
                <w:color w:val="000000"/>
                <w:sz w:val="22"/>
                <w:szCs w:val="22"/>
              </w:rPr>
            </w:pPr>
            <w:r>
              <w:rPr>
                <w:rFonts w:ascii="Calibri" w:hAnsi="Calibri" w:cs="Calibri"/>
                <w:color w:val="000000"/>
                <w:sz w:val="22"/>
                <w:szCs w:val="22"/>
              </w:rPr>
              <w:t>The function is subject to frequent outside reviews of operations by internal auditors, outside auditors, accreditation groups, or other oversight bodies. (Fewer reviews and less follow-up mean greater risk.)</w:t>
            </w:r>
          </w:p>
        </w:tc>
      </w:tr>
      <w:tr w:rsidR="006B7210" w:rsidTr="006B7210">
        <w:trPr>
          <w:trHeight w:val="300"/>
        </w:trPr>
        <w:tc>
          <w:tcPr>
            <w:tcW w:w="11083" w:type="dxa"/>
            <w:gridSpan w:val="11"/>
            <w:vMerge/>
            <w:tcBorders>
              <w:top w:val="single" w:sz="4" w:space="0" w:color="auto"/>
              <w:left w:val="single" w:sz="4" w:space="0" w:color="auto"/>
              <w:bottom w:val="single" w:sz="4" w:space="0" w:color="auto"/>
              <w:right w:val="single" w:sz="4" w:space="0" w:color="auto"/>
            </w:tcBorders>
            <w:vAlign w:val="center"/>
            <w:hideMark/>
          </w:tcPr>
          <w:p w:rsidR="006B7210" w:rsidRDefault="006B7210">
            <w:pPr>
              <w:rPr>
                <w:rFonts w:ascii="Calibri" w:hAnsi="Calibri" w:cs="Calibri"/>
                <w:color w:val="000000"/>
                <w:sz w:val="22"/>
                <w:szCs w:val="22"/>
              </w:rPr>
            </w:pPr>
          </w:p>
        </w:tc>
      </w:tr>
      <w:tr w:rsidR="006B7210" w:rsidTr="006B7210">
        <w:trPr>
          <w:trHeight w:val="300"/>
        </w:trPr>
        <w:tc>
          <w:tcPr>
            <w:tcW w:w="11083" w:type="dxa"/>
            <w:gridSpan w:val="11"/>
            <w:tcBorders>
              <w:top w:val="single" w:sz="4" w:space="0" w:color="auto"/>
              <w:left w:val="single" w:sz="4" w:space="0" w:color="auto"/>
              <w:bottom w:val="single" w:sz="4" w:space="0" w:color="auto"/>
              <w:right w:val="single" w:sz="4" w:space="0" w:color="auto"/>
            </w:tcBorders>
            <w:shd w:val="clear" w:color="000000" w:fill="D9D9D9"/>
            <w:vAlign w:val="bottom"/>
            <w:hideMark/>
          </w:tcPr>
          <w:p w:rsidR="006B7210" w:rsidRDefault="006B7210">
            <w:pPr>
              <w:jc w:val="center"/>
              <w:rPr>
                <w:rFonts w:ascii="Calibri" w:hAnsi="Calibri" w:cs="Calibri"/>
                <w:color w:val="000000"/>
                <w:sz w:val="22"/>
                <w:szCs w:val="22"/>
              </w:rPr>
            </w:pPr>
            <w:r>
              <w:rPr>
                <w:rFonts w:ascii="Calibri" w:hAnsi="Calibri" w:cs="Calibri"/>
                <w:color w:val="000000"/>
                <w:sz w:val="22"/>
                <w:szCs w:val="22"/>
              </w:rPr>
              <w:t> </w:t>
            </w:r>
          </w:p>
        </w:tc>
      </w:tr>
      <w:tr w:rsidR="006B7210" w:rsidTr="006B7210">
        <w:trPr>
          <w:trHeight w:val="300"/>
        </w:trPr>
        <w:tc>
          <w:tcPr>
            <w:tcW w:w="881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210" w:rsidRDefault="006B7210">
            <w:pPr>
              <w:rPr>
                <w:rFonts w:ascii="Calibri" w:hAnsi="Calibri" w:cs="Calibri"/>
                <w:b/>
                <w:bCs/>
                <w:color w:val="000000"/>
                <w:sz w:val="22"/>
                <w:szCs w:val="22"/>
              </w:rPr>
            </w:pPr>
            <w:r>
              <w:rPr>
                <w:rFonts w:ascii="Calibri" w:hAnsi="Calibri" w:cs="Calibri"/>
                <w:b/>
                <w:bCs/>
                <w:color w:val="000000"/>
                <w:sz w:val="22"/>
                <w:szCs w:val="22"/>
              </w:rPr>
              <w:t>Impact of Failure:</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6B7210" w:rsidRDefault="006B7210">
            <w:pPr>
              <w:rPr>
                <w:rFonts w:ascii="Calibri" w:hAnsi="Calibri" w:cs="Calibri"/>
                <w:color w:val="000000"/>
                <w:sz w:val="22"/>
                <w:szCs w:val="22"/>
              </w:rPr>
            </w:pPr>
            <w:r>
              <w:rPr>
                <w:rFonts w:ascii="Calibri" w:hAnsi="Calibri" w:cs="Calibri"/>
                <w:color w:val="000000"/>
                <w:sz w:val="22"/>
                <w:szCs w:val="22"/>
              </w:rPr>
              <w:t>Rating:</w:t>
            </w:r>
          </w:p>
        </w:tc>
        <w:tc>
          <w:tcPr>
            <w:tcW w:w="950" w:type="dxa"/>
            <w:tcBorders>
              <w:top w:val="nil"/>
              <w:left w:val="nil"/>
              <w:bottom w:val="single" w:sz="4" w:space="0" w:color="auto"/>
              <w:right w:val="single" w:sz="4" w:space="0" w:color="auto"/>
            </w:tcBorders>
            <w:shd w:val="clear" w:color="auto" w:fill="auto"/>
            <w:noWrap/>
            <w:vAlign w:val="bottom"/>
            <w:hideMark/>
          </w:tcPr>
          <w:p w:rsidR="006B7210" w:rsidRDefault="006B7210">
            <w:pPr>
              <w:jc w:val="center"/>
              <w:rPr>
                <w:rFonts w:ascii="Calibri" w:hAnsi="Calibri" w:cs="Calibri"/>
                <w:color w:val="000000"/>
                <w:sz w:val="22"/>
                <w:szCs w:val="22"/>
              </w:rPr>
            </w:pPr>
            <w:r>
              <w:rPr>
                <w:rFonts w:ascii="Calibri" w:hAnsi="Calibri" w:cs="Calibri"/>
                <w:color w:val="000000"/>
                <w:sz w:val="22"/>
                <w:szCs w:val="22"/>
              </w:rPr>
              <w:fldChar w:fldCharType="begin">
                <w:ffData>
                  <w:name w:val="Text1"/>
                  <w:enabled/>
                  <w:calcOnExit w:val="0"/>
                  <w:textInput/>
                </w:ffData>
              </w:fldChar>
            </w:r>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r>
              <w:rPr>
                <w:rFonts w:ascii="Calibri" w:hAnsi="Calibri" w:cs="Calibri"/>
                <w:color w:val="000000"/>
                <w:sz w:val="22"/>
                <w:szCs w:val="22"/>
              </w:rPr>
              <w:t> </w:t>
            </w:r>
          </w:p>
        </w:tc>
      </w:tr>
      <w:tr w:rsidR="006B7210" w:rsidTr="006B7210">
        <w:trPr>
          <w:trHeight w:val="300"/>
        </w:trPr>
        <w:tc>
          <w:tcPr>
            <w:tcW w:w="11083"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B7210" w:rsidRDefault="006B7210">
            <w:pPr>
              <w:rPr>
                <w:rFonts w:ascii="Calibri" w:hAnsi="Calibri" w:cs="Calibri"/>
                <w:color w:val="000000"/>
                <w:sz w:val="22"/>
                <w:szCs w:val="22"/>
              </w:rPr>
            </w:pPr>
            <w:r>
              <w:rPr>
                <w:rFonts w:ascii="Calibri" w:hAnsi="Calibri" w:cs="Calibri"/>
                <w:color w:val="000000"/>
                <w:sz w:val="22"/>
                <w:szCs w:val="22"/>
              </w:rPr>
              <w:t>The impact may be significant if the function should fail to operate properly or if the internal controls should fail to detect the misuse or misappropriation of assets by employees. (Greater significance means greater risk.)</w:t>
            </w:r>
          </w:p>
        </w:tc>
      </w:tr>
      <w:tr w:rsidR="006B7210" w:rsidTr="006B7210">
        <w:trPr>
          <w:trHeight w:val="300"/>
        </w:trPr>
        <w:tc>
          <w:tcPr>
            <w:tcW w:w="11083" w:type="dxa"/>
            <w:gridSpan w:val="11"/>
            <w:vMerge/>
            <w:tcBorders>
              <w:top w:val="single" w:sz="4" w:space="0" w:color="auto"/>
              <w:left w:val="single" w:sz="4" w:space="0" w:color="auto"/>
              <w:bottom w:val="single" w:sz="4" w:space="0" w:color="auto"/>
              <w:right w:val="single" w:sz="4" w:space="0" w:color="auto"/>
            </w:tcBorders>
            <w:vAlign w:val="center"/>
            <w:hideMark/>
          </w:tcPr>
          <w:p w:rsidR="006B7210" w:rsidRDefault="006B7210">
            <w:pPr>
              <w:rPr>
                <w:rFonts w:ascii="Calibri" w:hAnsi="Calibri" w:cs="Calibri"/>
                <w:color w:val="000000"/>
                <w:sz w:val="22"/>
                <w:szCs w:val="22"/>
              </w:rPr>
            </w:pPr>
          </w:p>
        </w:tc>
      </w:tr>
      <w:tr w:rsidR="006B7210" w:rsidTr="006B7210">
        <w:trPr>
          <w:trHeight w:val="300"/>
        </w:trPr>
        <w:tc>
          <w:tcPr>
            <w:tcW w:w="11083" w:type="dxa"/>
            <w:gridSpan w:val="11"/>
            <w:tcBorders>
              <w:top w:val="single" w:sz="4" w:space="0" w:color="auto"/>
              <w:left w:val="single" w:sz="4" w:space="0" w:color="auto"/>
              <w:bottom w:val="single" w:sz="4" w:space="0" w:color="auto"/>
              <w:right w:val="single" w:sz="4" w:space="0" w:color="auto"/>
            </w:tcBorders>
            <w:shd w:val="clear" w:color="000000" w:fill="D9D9D9"/>
            <w:vAlign w:val="bottom"/>
            <w:hideMark/>
          </w:tcPr>
          <w:p w:rsidR="006B7210" w:rsidRDefault="006B7210">
            <w:pPr>
              <w:jc w:val="center"/>
              <w:rPr>
                <w:rFonts w:ascii="Calibri" w:hAnsi="Calibri" w:cs="Calibri"/>
                <w:color w:val="000000"/>
                <w:sz w:val="22"/>
                <w:szCs w:val="22"/>
              </w:rPr>
            </w:pPr>
            <w:r>
              <w:rPr>
                <w:rFonts w:ascii="Calibri" w:hAnsi="Calibri" w:cs="Calibri"/>
                <w:color w:val="000000"/>
                <w:sz w:val="22"/>
                <w:szCs w:val="22"/>
              </w:rPr>
              <w:t> </w:t>
            </w:r>
          </w:p>
        </w:tc>
      </w:tr>
      <w:tr w:rsidR="006B7210" w:rsidTr="006B7210">
        <w:trPr>
          <w:trHeight w:val="300"/>
        </w:trPr>
        <w:tc>
          <w:tcPr>
            <w:tcW w:w="881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210" w:rsidRDefault="006B7210">
            <w:pPr>
              <w:rPr>
                <w:rFonts w:ascii="Calibri" w:hAnsi="Calibri" w:cs="Calibri"/>
                <w:b/>
                <w:bCs/>
                <w:color w:val="000000"/>
                <w:sz w:val="22"/>
                <w:szCs w:val="22"/>
              </w:rPr>
            </w:pPr>
            <w:r>
              <w:rPr>
                <w:rFonts w:ascii="Calibri" w:hAnsi="Calibri" w:cs="Calibri"/>
                <w:b/>
                <w:bCs/>
                <w:color w:val="000000"/>
                <w:sz w:val="22"/>
                <w:szCs w:val="22"/>
              </w:rPr>
              <w:t>Physical Assets:</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6B7210" w:rsidRDefault="006B7210">
            <w:pPr>
              <w:rPr>
                <w:rFonts w:ascii="Calibri" w:hAnsi="Calibri" w:cs="Calibri"/>
                <w:color w:val="000000"/>
                <w:sz w:val="22"/>
                <w:szCs w:val="22"/>
              </w:rPr>
            </w:pPr>
            <w:r>
              <w:rPr>
                <w:rFonts w:ascii="Calibri" w:hAnsi="Calibri" w:cs="Calibri"/>
                <w:color w:val="000000"/>
                <w:sz w:val="22"/>
                <w:szCs w:val="22"/>
              </w:rPr>
              <w:t>Rating:</w:t>
            </w:r>
          </w:p>
        </w:tc>
        <w:tc>
          <w:tcPr>
            <w:tcW w:w="950" w:type="dxa"/>
            <w:tcBorders>
              <w:top w:val="nil"/>
              <w:left w:val="nil"/>
              <w:bottom w:val="single" w:sz="4" w:space="0" w:color="auto"/>
              <w:right w:val="single" w:sz="4" w:space="0" w:color="auto"/>
            </w:tcBorders>
            <w:shd w:val="clear" w:color="auto" w:fill="auto"/>
            <w:noWrap/>
            <w:vAlign w:val="bottom"/>
            <w:hideMark/>
          </w:tcPr>
          <w:p w:rsidR="006B7210" w:rsidRDefault="006B7210">
            <w:pPr>
              <w:jc w:val="center"/>
              <w:rPr>
                <w:rFonts w:ascii="Calibri" w:hAnsi="Calibri" w:cs="Calibri"/>
                <w:color w:val="000000"/>
                <w:sz w:val="22"/>
                <w:szCs w:val="22"/>
              </w:rPr>
            </w:pPr>
            <w:r>
              <w:rPr>
                <w:rFonts w:ascii="Calibri" w:hAnsi="Calibri" w:cs="Calibri"/>
                <w:color w:val="000000"/>
                <w:sz w:val="22"/>
                <w:szCs w:val="22"/>
              </w:rPr>
              <w:t> </w:t>
            </w:r>
            <w:r>
              <w:rPr>
                <w:rFonts w:ascii="Calibri" w:hAnsi="Calibri" w:cs="Calibri"/>
                <w:color w:val="000000"/>
                <w:sz w:val="22"/>
                <w:szCs w:val="22"/>
              </w:rPr>
              <w:fldChar w:fldCharType="begin">
                <w:ffData>
                  <w:name w:val="Text1"/>
                  <w:enabled/>
                  <w:calcOnExit w:val="0"/>
                  <w:textInput/>
                </w:ffData>
              </w:fldChar>
            </w:r>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p>
        </w:tc>
      </w:tr>
      <w:tr w:rsidR="006B7210" w:rsidTr="006B7210">
        <w:trPr>
          <w:trHeight w:val="300"/>
        </w:trPr>
        <w:tc>
          <w:tcPr>
            <w:tcW w:w="11083"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B7210" w:rsidRDefault="006B7210">
            <w:pPr>
              <w:rPr>
                <w:rFonts w:ascii="Calibri" w:hAnsi="Calibri" w:cs="Calibri"/>
                <w:color w:val="000000"/>
                <w:sz w:val="22"/>
                <w:szCs w:val="22"/>
              </w:rPr>
            </w:pPr>
            <w:r>
              <w:rPr>
                <w:rFonts w:ascii="Calibri" w:hAnsi="Calibri" w:cs="Calibri"/>
                <w:color w:val="000000"/>
                <w:sz w:val="22"/>
                <w:szCs w:val="22"/>
              </w:rPr>
              <w:t>The function maintains an inventory of or utilizes on-site expensive, or transportable physical assets which could be lost, stolen, or damaged. (More expensive or transportable assets means greater risk.)</w:t>
            </w:r>
          </w:p>
        </w:tc>
      </w:tr>
      <w:tr w:rsidR="006B7210" w:rsidTr="006B7210">
        <w:trPr>
          <w:trHeight w:val="300"/>
        </w:trPr>
        <w:tc>
          <w:tcPr>
            <w:tcW w:w="11083" w:type="dxa"/>
            <w:gridSpan w:val="11"/>
            <w:vMerge/>
            <w:tcBorders>
              <w:top w:val="single" w:sz="4" w:space="0" w:color="auto"/>
              <w:left w:val="single" w:sz="4" w:space="0" w:color="auto"/>
              <w:bottom w:val="single" w:sz="4" w:space="0" w:color="auto"/>
              <w:right w:val="single" w:sz="4" w:space="0" w:color="auto"/>
            </w:tcBorders>
            <w:vAlign w:val="center"/>
            <w:hideMark/>
          </w:tcPr>
          <w:p w:rsidR="006B7210" w:rsidRDefault="006B7210">
            <w:pPr>
              <w:rPr>
                <w:rFonts w:ascii="Calibri" w:hAnsi="Calibri" w:cs="Calibri"/>
                <w:color w:val="000000"/>
                <w:sz w:val="22"/>
                <w:szCs w:val="22"/>
              </w:rPr>
            </w:pPr>
          </w:p>
        </w:tc>
      </w:tr>
      <w:tr w:rsidR="006B7210" w:rsidTr="006B7210">
        <w:trPr>
          <w:trHeight w:val="300"/>
        </w:trPr>
        <w:tc>
          <w:tcPr>
            <w:tcW w:w="11083" w:type="dxa"/>
            <w:gridSpan w:val="11"/>
            <w:tcBorders>
              <w:top w:val="single" w:sz="4" w:space="0" w:color="auto"/>
              <w:left w:val="single" w:sz="4" w:space="0" w:color="auto"/>
              <w:bottom w:val="single" w:sz="4" w:space="0" w:color="auto"/>
              <w:right w:val="single" w:sz="4" w:space="0" w:color="auto"/>
            </w:tcBorders>
            <w:shd w:val="clear" w:color="000000" w:fill="D9D9D9"/>
            <w:vAlign w:val="bottom"/>
            <w:hideMark/>
          </w:tcPr>
          <w:p w:rsidR="006B7210" w:rsidRDefault="006B7210">
            <w:pPr>
              <w:jc w:val="center"/>
              <w:rPr>
                <w:rFonts w:ascii="Calibri" w:hAnsi="Calibri" w:cs="Calibri"/>
                <w:color w:val="000000"/>
                <w:sz w:val="22"/>
                <w:szCs w:val="22"/>
              </w:rPr>
            </w:pPr>
            <w:r>
              <w:rPr>
                <w:rFonts w:ascii="Calibri" w:hAnsi="Calibri" w:cs="Calibri"/>
                <w:color w:val="000000"/>
                <w:sz w:val="22"/>
                <w:szCs w:val="22"/>
              </w:rPr>
              <w:t> </w:t>
            </w:r>
          </w:p>
        </w:tc>
      </w:tr>
      <w:tr w:rsidR="006B7210" w:rsidTr="006B7210">
        <w:trPr>
          <w:trHeight w:val="300"/>
        </w:trPr>
        <w:tc>
          <w:tcPr>
            <w:tcW w:w="881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210" w:rsidRDefault="006B7210">
            <w:pPr>
              <w:rPr>
                <w:rFonts w:ascii="Calibri" w:hAnsi="Calibri" w:cs="Calibri"/>
                <w:b/>
                <w:bCs/>
                <w:color w:val="000000"/>
                <w:sz w:val="22"/>
                <w:szCs w:val="22"/>
              </w:rPr>
            </w:pPr>
            <w:r>
              <w:rPr>
                <w:rFonts w:ascii="Calibri" w:hAnsi="Calibri" w:cs="Calibri"/>
                <w:b/>
                <w:bCs/>
                <w:color w:val="000000"/>
                <w:sz w:val="22"/>
                <w:szCs w:val="22"/>
              </w:rPr>
              <w:t>Reliance on Information Systems:</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6B7210" w:rsidRDefault="006B7210">
            <w:pPr>
              <w:rPr>
                <w:rFonts w:ascii="Calibri" w:hAnsi="Calibri" w:cs="Calibri"/>
                <w:color w:val="000000"/>
                <w:sz w:val="22"/>
                <w:szCs w:val="22"/>
              </w:rPr>
            </w:pPr>
            <w:r>
              <w:rPr>
                <w:rFonts w:ascii="Calibri" w:hAnsi="Calibri" w:cs="Calibri"/>
                <w:color w:val="000000"/>
                <w:sz w:val="22"/>
                <w:szCs w:val="22"/>
              </w:rPr>
              <w:t>Rating:</w:t>
            </w:r>
          </w:p>
        </w:tc>
        <w:tc>
          <w:tcPr>
            <w:tcW w:w="950" w:type="dxa"/>
            <w:tcBorders>
              <w:top w:val="nil"/>
              <w:left w:val="nil"/>
              <w:bottom w:val="single" w:sz="4" w:space="0" w:color="auto"/>
              <w:right w:val="single" w:sz="4" w:space="0" w:color="auto"/>
            </w:tcBorders>
            <w:shd w:val="clear" w:color="auto" w:fill="auto"/>
            <w:noWrap/>
            <w:vAlign w:val="bottom"/>
            <w:hideMark/>
          </w:tcPr>
          <w:p w:rsidR="006B7210" w:rsidRDefault="006B7210">
            <w:pPr>
              <w:jc w:val="center"/>
              <w:rPr>
                <w:rFonts w:ascii="Calibri" w:hAnsi="Calibri" w:cs="Calibri"/>
                <w:color w:val="000000"/>
                <w:sz w:val="22"/>
                <w:szCs w:val="22"/>
              </w:rPr>
            </w:pPr>
            <w:r>
              <w:rPr>
                <w:rFonts w:ascii="Calibri" w:hAnsi="Calibri" w:cs="Calibri"/>
                <w:color w:val="000000"/>
                <w:sz w:val="22"/>
                <w:szCs w:val="22"/>
              </w:rPr>
              <w:t> </w:t>
            </w:r>
            <w:r>
              <w:rPr>
                <w:rFonts w:ascii="Calibri" w:hAnsi="Calibri" w:cs="Calibri"/>
                <w:color w:val="000000"/>
                <w:sz w:val="22"/>
                <w:szCs w:val="22"/>
              </w:rPr>
              <w:fldChar w:fldCharType="begin">
                <w:ffData>
                  <w:name w:val="Text1"/>
                  <w:enabled/>
                  <w:calcOnExit w:val="0"/>
                  <w:textInput/>
                </w:ffData>
              </w:fldChar>
            </w:r>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p>
        </w:tc>
      </w:tr>
      <w:tr w:rsidR="006B7210" w:rsidTr="006B7210">
        <w:trPr>
          <w:trHeight w:val="300"/>
        </w:trPr>
        <w:tc>
          <w:tcPr>
            <w:tcW w:w="11083"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B7210" w:rsidRDefault="006B7210">
            <w:pPr>
              <w:rPr>
                <w:rFonts w:ascii="Calibri" w:hAnsi="Calibri" w:cs="Calibri"/>
                <w:color w:val="000000"/>
                <w:sz w:val="22"/>
                <w:szCs w:val="22"/>
              </w:rPr>
            </w:pPr>
            <w:r>
              <w:rPr>
                <w:rFonts w:ascii="Calibri" w:hAnsi="Calibri" w:cs="Calibri"/>
                <w:color w:val="000000"/>
                <w:sz w:val="22"/>
                <w:szCs w:val="22"/>
              </w:rPr>
              <w:t>The function relies on or is responsible for statistical information, either electronic or hard copy, which must be accurate, complete, and protected from unauthorized use. (More reliance upon, and complexity of, statistical information means greater risk.)</w:t>
            </w:r>
          </w:p>
        </w:tc>
      </w:tr>
      <w:tr w:rsidR="006B7210" w:rsidTr="006B7210">
        <w:trPr>
          <w:trHeight w:val="300"/>
        </w:trPr>
        <w:tc>
          <w:tcPr>
            <w:tcW w:w="11083" w:type="dxa"/>
            <w:gridSpan w:val="11"/>
            <w:vMerge/>
            <w:tcBorders>
              <w:top w:val="single" w:sz="4" w:space="0" w:color="auto"/>
              <w:left w:val="single" w:sz="4" w:space="0" w:color="auto"/>
              <w:bottom w:val="single" w:sz="4" w:space="0" w:color="auto"/>
              <w:right w:val="single" w:sz="4" w:space="0" w:color="auto"/>
            </w:tcBorders>
            <w:vAlign w:val="center"/>
            <w:hideMark/>
          </w:tcPr>
          <w:p w:rsidR="006B7210" w:rsidRDefault="006B7210">
            <w:pPr>
              <w:rPr>
                <w:rFonts w:ascii="Calibri" w:hAnsi="Calibri" w:cs="Calibri"/>
                <w:color w:val="000000"/>
                <w:sz w:val="22"/>
                <w:szCs w:val="22"/>
              </w:rPr>
            </w:pPr>
          </w:p>
        </w:tc>
      </w:tr>
      <w:tr w:rsidR="006B7210" w:rsidTr="006B7210">
        <w:trPr>
          <w:trHeight w:val="300"/>
        </w:trPr>
        <w:tc>
          <w:tcPr>
            <w:tcW w:w="11083" w:type="dxa"/>
            <w:gridSpan w:val="11"/>
            <w:vMerge/>
            <w:tcBorders>
              <w:top w:val="single" w:sz="4" w:space="0" w:color="auto"/>
              <w:left w:val="single" w:sz="4" w:space="0" w:color="auto"/>
              <w:bottom w:val="single" w:sz="4" w:space="0" w:color="auto"/>
              <w:right w:val="single" w:sz="4" w:space="0" w:color="auto"/>
            </w:tcBorders>
            <w:vAlign w:val="center"/>
            <w:hideMark/>
          </w:tcPr>
          <w:p w:rsidR="006B7210" w:rsidRDefault="006B7210">
            <w:pPr>
              <w:rPr>
                <w:rFonts w:ascii="Calibri" w:hAnsi="Calibri" w:cs="Calibri"/>
                <w:color w:val="000000"/>
                <w:sz w:val="22"/>
                <w:szCs w:val="22"/>
              </w:rPr>
            </w:pPr>
          </w:p>
        </w:tc>
      </w:tr>
      <w:tr w:rsidR="006B7210" w:rsidTr="006B7210">
        <w:trPr>
          <w:trHeight w:val="300"/>
        </w:trPr>
        <w:tc>
          <w:tcPr>
            <w:tcW w:w="6689" w:type="dxa"/>
            <w:gridSpan w:val="5"/>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B7210" w:rsidRDefault="006B7210">
            <w:pPr>
              <w:jc w:val="center"/>
              <w:rPr>
                <w:rFonts w:ascii="Calibri" w:hAnsi="Calibri" w:cs="Calibri"/>
                <w:color w:val="000000"/>
                <w:sz w:val="22"/>
                <w:szCs w:val="22"/>
              </w:rPr>
            </w:pPr>
            <w:r>
              <w:rPr>
                <w:rFonts w:ascii="Calibri" w:hAnsi="Calibri" w:cs="Calibri"/>
                <w:color w:val="000000"/>
                <w:sz w:val="22"/>
                <w:szCs w:val="22"/>
              </w:rPr>
              <w:t> </w:t>
            </w:r>
          </w:p>
        </w:tc>
        <w:tc>
          <w:tcPr>
            <w:tcW w:w="2442" w:type="dxa"/>
            <w:gridSpan w:val="4"/>
            <w:tcBorders>
              <w:top w:val="single" w:sz="4" w:space="0" w:color="auto"/>
              <w:left w:val="nil"/>
              <w:bottom w:val="single" w:sz="4" w:space="0" w:color="auto"/>
              <w:right w:val="single" w:sz="4" w:space="0" w:color="auto"/>
            </w:tcBorders>
            <w:shd w:val="clear" w:color="auto" w:fill="auto"/>
            <w:noWrap/>
            <w:vAlign w:val="bottom"/>
            <w:hideMark/>
          </w:tcPr>
          <w:p w:rsidR="006B7210" w:rsidRDefault="006B7210">
            <w:pPr>
              <w:rPr>
                <w:rFonts w:ascii="Calibri" w:hAnsi="Calibri" w:cs="Calibri"/>
                <w:color w:val="000000"/>
                <w:sz w:val="22"/>
                <w:szCs w:val="22"/>
              </w:rPr>
            </w:pPr>
            <w:r>
              <w:rPr>
                <w:rFonts w:ascii="Calibri" w:hAnsi="Calibri" w:cs="Calibri"/>
                <w:color w:val="000000"/>
                <w:sz w:val="22"/>
                <w:szCs w:val="22"/>
              </w:rPr>
              <w:t>Rating Score:</w:t>
            </w:r>
          </w:p>
        </w:tc>
        <w:tc>
          <w:tcPr>
            <w:tcW w:w="1952" w:type="dxa"/>
            <w:gridSpan w:val="2"/>
            <w:tcBorders>
              <w:top w:val="nil"/>
              <w:left w:val="nil"/>
              <w:bottom w:val="single" w:sz="4" w:space="0" w:color="auto"/>
              <w:right w:val="single" w:sz="4" w:space="0" w:color="auto"/>
            </w:tcBorders>
            <w:shd w:val="clear" w:color="auto" w:fill="auto"/>
            <w:noWrap/>
            <w:vAlign w:val="bottom"/>
            <w:hideMark/>
          </w:tcPr>
          <w:p w:rsidR="006B7210" w:rsidRDefault="006B7210">
            <w:pPr>
              <w:jc w:val="center"/>
              <w:rPr>
                <w:rFonts w:ascii="Calibri" w:hAnsi="Calibri" w:cs="Calibri"/>
                <w:color w:val="000000"/>
                <w:sz w:val="22"/>
                <w:szCs w:val="22"/>
              </w:rPr>
            </w:pPr>
            <w:r>
              <w:rPr>
                <w:rFonts w:ascii="Calibri" w:hAnsi="Calibri" w:cs="Calibri"/>
                <w:color w:val="000000"/>
                <w:sz w:val="22"/>
                <w:szCs w:val="22"/>
              </w:rPr>
              <w:fldChar w:fldCharType="begin">
                <w:ffData>
                  <w:name w:val="Text1"/>
                  <w:enabled/>
                  <w:calcOnExit w:val="0"/>
                  <w:textInput/>
                </w:ffData>
              </w:fldChar>
            </w:r>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r>
              <w:rPr>
                <w:rFonts w:ascii="Calibri" w:hAnsi="Calibri" w:cs="Calibri"/>
                <w:color w:val="000000"/>
                <w:sz w:val="22"/>
                <w:szCs w:val="22"/>
              </w:rPr>
              <w:t> </w:t>
            </w:r>
          </w:p>
        </w:tc>
      </w:tr>
      <w:tr w:rsidR="006B7210" w:rsidTr="006B7210">
        <w:trPr>
          <w:trHeight w:val="300"/>
        </w:trPr>
        <w:tc>
          <w:tcPr>
            <w:tcW w:w="11083" w:type="dxa"/>
            <w:gridSpan w:val="11"/>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B7210" w:rsidRDefault="006B7210">
            <w:pPr>
              <w:jc w:val="center"/>
              <w:rPr>
                <w:rFonts w:ascii="Calibri" w:hAnsi="Calibri" w:cs="Calibri"/>
                <w:color w:val="000000"/>
                <w:sz w:val="22"/>
                <w:szCs w:val="22"/>
              </w:rPr>
            </w:pPr>
            <w:r>
              <w:rPr>
                <w:rFonts w:ascii="Calibri" w:hAnsi="Calibri" w:cs="Calibri"/>
                <w:color w:val="000000"/>
                <w:sz w:val="22"/>
                <w:szCs w:val="22"/>
              </w:rPr>
              <w:t> </w:t>
            </w:r>
          </w:p>
        </w:tc>
      </w:tr>
      <w:tr w:rsidR="006B7210" w:rsidTr="006B7210">
        <w:trPr>
          <w:trHeight w:val="300"/>
        </w:trPr>
        <w:tc>
          <w:tcPr>
            <w:tcW w:w="11083"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210" w:rsidRDefault="006B7210">
            <w:pPr>
              <w:jc w:val="center"/>
              <w:rPr>
                <w:rFonts w:ascii="Calibri" w:hAnsi="Calibri" w:cs="Calibri"/>
                <w:b/>
                <w:bCs/>
                <w:color w:val="000000"/>
                <w:sz w:val="22"/>
                <w:szCs w:val="22"/>
              </w:rPr>
            </w:pPr>
            <w:r>
              <w:rPr>
                <w:rFonts w:ascii="Calibri" w:hAnsi="Calibri" w:cs="Calibri"/>
                <w:b/>
                <w:bCs/>
                <w:color w:val="000000"/>
                <w:sz w:val="22"/>
                <w:szCs w:val="22"/>
              </w:rPr>
              <w:t>Summary Assignment of Level of Vulnerability:</w:t>
            </w:r>
          </w:p>
        </w:tc>
      </w:tr>
      <w:tr w:rsidR="006B7210" w:rsidTr="006B7210">
        <w:trPr>
          <w:trHeight w:val="300"/>
        </w:trPr>
        <w:tc>
          <w:tcPr>
            <w:tcW w:w="11083" w:type="dxa"/>
            <w:gridSpan w:val="11"/>
            <w:vMerge w:val="restart"/>
            <w:tcBorders>
              <w:top w:val="single" w:sz="4" w:space="0" w:color="auto"/>
              <w:left w:val="single" w:sz="4" w:space="0" w:color="auto"/>
              <w:bottom w:val="single" w:sz="4" w:space="0" w:color="auto"/>
              <w:right w:val="single" w:sz="4" w:space="0" w:color="auto"/>
            </w:tcBorders>
            <w:shd w:val="clear" w:color="auto" w:fill="auto"/>
            <w:hideMark/>
          </w:tcPr>
          <w:p w:rsidR="006B7210" w:rsidRDefault="006B7210">
            <w:pPr>
              <w:jc w:val="center"/>
              <w:rPr>
                <w:rFonts w:ascii="Calibri" w:hAnsi="Calibri" w:cs="Calibri"/>
                <w:color w:val="000000"/>
                <w:sz w:val="22"/>
                <w:szCs w:val="22"/>
              </w:rPr>
            </w:pPr>
            <w:r>
              <w:rPr>
                <w:rFonts w:ascii="Calibri" w:hAnsi="Calibri" w:cs="Calibri"/>
                <w:color w:val="000000"/>
                <w:sz w:val="22"/>
                <w:szCs w:val="22"/>
              </w:rPr>
              <w:t>Review the total rating score for the characteristics noted above and assign a summary level of the vulnerability associated with this function. The level assigned should be used to determine the order and frequency of Internal Control reviews, or other immediate corrective action. High Vulnerability functions will be reviewed first and more frequently.</w:t>
            </w:r>
            <w:r>
              <w:rPr>
                <w:rFonts w:ascii="Calibri" w:hAnsi="Calibri" w:cs="Calibri"/>
                <w:color w:val="000000"/>
                <w:sz w:val="22"/>
                <w:szCs w:val="22"/>
              </w:rPr>
              <w:br/>
            </w:r>
            <w:r>
              <w:rPr>
                <w:rFonts w:ascii="Calibri" w:hAnsi="Calibri" w:cs="Calibri"/>
                <w:color w:val="000000"/>
                <w:sz w:val="22"/>
                <w:szCs w:val="22"/>
              </w:rPr>
              <w:br/>
              <w:t xml:space="preserve"> A rating score of 48 or above indicates HIGH vulnerability.</w:t>
            </w:r>
            <w:r>
              <w:rPr>
                <w:rFonts w:ascii="Calibri" w:hAnsi="Calibri" w:cs="Calibri"/>
                <w:color w:val="000000"/>
                <w:sz w:val="22"/>
                <w:szCs w:val="22"/>
              </w:rPr>
              <w:br/>
            </w:r>
            <w:r>
              <w:rPr>
                <w:rFonts w:ascii="Calibri" w:hAnsi="Calibri" w:cs="Calibri"/>
                <w:color w:val="000000"/>
                <w:sz w:val="22"/>
                <w:szCs w:val="22"/>
              </w:rPr>
              <w:br/>
              <w:t>A rating score of 25-47 indicates MODERATE vulnerability.</w:t>
            </w:r>
            <w:r>
              <w:rPr>
                <w:rFonts w:ascii="Calibri" w:hAnsi="Calibri" w:cs="Calibri"/>
                <w:color w:val="000000"/>
                <w:sz w:val="22"/>
                <w:szCs w:val="22"/>
              </w:rPr>
              <w:br/>
            </w:r>
            <w:r>
              <w:rPr>
                <w:rFonts w:ascii="Calibri" w:hAnsi="Calibri" w:cs="Calibri"/>
                <w:color w:val="000000"/>
                <w:sz w:val="22"/>
                <w:szCs w:val="22"/>
              </w:rPr>
              <w:br/>
              <w:t>A rating score of 24 or below indicates LOW vulnerability.</w:t>
            </w:r>
          </w:p>
        </w:tc>
      </w:tr>
      <w:tr w:rsidR="006B7210" w:rsidTr="006B7210">
        <w:trPr>
          <w:trHeight w:val="300"/>
        </w:trPr>
        <w:tc>
          <w:tcPr>
            <w:tcW w:w="11083" w:type="dxa"/>
            <w:gridSpan w:val="11"/>
            <w:vMerge/>
            <w:tcBorders>
              <w:top w:val="single" w:sz="4" w:space="0" w:color="auto"/>
              <w:left w:val="single" w:sz="4" w:space="0" w:color="auto"/>
              <w:bottom w:val="single" w:sz="4" w:space="0" w:color="auto"/>
              <w:right w:val="single" w:sz="4" w:space="0" w:color="auto"/>
            </w:tcBorders>
            <w:vAlign w:val="center"/>
            <w:hideMark/>
          </w:tcPr>
          <w:p w:rsidR="006B7210" w:rsidRDefault="006B7210">
            <w:pPr>
              <w:rPr>
                <w:rFonts w:ascii="Calibri" w:hAnsi="Calibri" w:cs="Calibri"/>
                <w:color w:val="000000"/>
                <w:sz w:val="22"/>
                <w:szCs w:val="22"/>
              </w:rPr>
            </w:pPr>
          </w:p>
        </w:tc>
      </w:tr>
      <w:tr w:rsidR="006B7210" w:rsidTr="006B7210">
        <w:trPr>
          <w:trHeight w:val="300"/>
        </w:trPr>
        <w:tc>
          <w:tcPr>
            <w:tcW w:w="11083" w:type="dxa"/>
            <w:gridSpan w:val="11"/>
            <w:vMerge/>
            <w:tcBorders>
              <w:top w:val="single" w:sz="4" w:space="0" w:color="auto"/>
              <w:left w:val="single" w:sz="4" w:space="0" w:color="auto"/>
              <w:bottom w:val="single" w:sz="4" w:space="0" w:color="auto"/>
              <w:right w:val="single" w:sz="4" w:space="0" w:color="auto"/>
            </w:tcBorders>
            <w:vAlign w:val="center"/>
            <w:hideMark/>
          </w:tcPr>
          <w:p w:rsidR="006B7210" w:rsidRDefault="006B7210">
            <w:pPr>
              <w:rPr>
                <w:rFonts w:ascii="Calibri" w:hAnsi="Calibri" w:cs="Calibri"/>
                <w:color w:val="000000"/>
                <w:sz w:val="22"/>
                <w:szCs w:val="22"/>
              </w:rPr>
            </w:pPr>
          </w:p>
        </w:tc>
      </w:tr>
      <w:tr w:rsidR="006B7210" w:rsidTr="006B7210">
        <w:trPr>
          <w:trHeight w:val="300"/>
        </w:trPr>
        <w:tc>
          <w:tcPr>
            <w:tcW w:w="11083" w:type="dxa"/>
            <w:gridSpan w:val="11"/>
            <w:vMerge/>
            <w:tcBorders>
              <w:top w:val="single" w:sz="4" w:space="0" w:color="auto"/>
              <w:left w:val="single" w:sz="4" w:space="0" w:color="auto"/>
              <w:bottom w:val="single" w:sz="4" w:space="0" w:color="auto"/>
              <w:right w:val="single" w:sz="4" w:space="0" w:color="auto"/>
            </w:tcBorders>
            <w:vAlign w:val="center"/>
            <w:hideMark/>
          </w:tcPr>
          <w:p w:rsidR="006B7210" w:rsidRDefault="006B7210">
            <w:pPr>
              <w:rPr>
                <w:rFonts w:ascii="Calibri" w:hAnsi="Calibri" w:cs="Calibri"/>
                <w:color w:val="000000"/>
                <w:sz w:val="22"/>
                <w:szCs w:val="22"/>
              </w:rPr>
            </w:pPr>
          </w:p>
        </w:tc>
      </w:tr>
      <w:tr w:rsidR="006B7210" w:rsidTr="006B7210">
        <w:trPr>
          <w:trHeight w:val="300"/>
        </w:trPr>
        <w:tc>
          <w:tcPr>
            <w:tcW w:w="11083" w:type="dxa"/>
            <w:gridSpan w:val="11"/>
            <w:vMerge/>
            <w:tcBorders>
              <w:top w:val="single" w:sz="4" w:space="0" w:color="auto"/>
              <w:left w:val="single" w:sz="4" w:space="0" w:color="auto"/>
              <w:bottom w:val="single" w:sz="4" w:space="0" w:color="auto"/>
              <w:right w:val="single" w:sz="4" w:space="0" w:color="auto"/>
            </w:tcBorders>
            <w:vAlign w:val="center"/>
            <w:hideMark/>
          </w:tcPr>
          <w:p w:rsidR="006B7210" w:rsidRDefault="006B7210">
            <w:pPr>
              <w:rPr>
                <w:rFonts w:ascii="Calibri" w:hAnsi="Calibri" w:cs="Calibri"/>
                <w:color w:val="000000"/>
                <w:sz w:val="22"/>
                <w:szCs w:val="22"/>
              </w:rPr>
            </w:pPr>
          </w:p>
        </w:tc>
      </w:tr>
      <w:tr w:rsidR="006B7210" w:rsidTr="006B7210">
        <w:trPr>
          <w:trHeight w:val="300"/>
        </w:trPr>
        <w:tc>
          <w:tcPr>
            <w:tcW w:w="11083" w:type="dxa"/>
            <w:gridSpan w:val="11"/>
            <w:vMerge/>
            <w:tcBorders>
              <w:top w:val="single" w:sz="4" w:space="0" w:color="auto"/>
              <w:left w:val="single" w:sz="4" w:space="0" w:color="auto"/>
              <w:bottom w:val="single" w:sz="4" w:space="0" w:color="auto"/>
              <w:right w:val="single" w:sz="4" w:space="0" w:color="auto"/>
            </w:tcBorders>
            <w:vAlign w:val="center"/>
            <w:hideMark/>
          </w:tcPr>
          <w:p w:rsidR="006B7210" w:rsidRDefault="006B7210">
            <w:pPr>
              <w:rPr>
                <w:rFonts w:ascii="Calibri" w:hAnsi="Calibri" w:cs="Calibri"/>
                <w:color w:val="000000"/>
                <w:sz w:val="22"/>
                <w:szCs w:val="22"/>
              </w:rPr>
            </w:pPr>
          </w:p>
        </w:tc>
      </w:tr>
      <w:tr w:rsidR="006B7210" w:rsidTr="006B7210">
        <w:trPr>
          <w:trHeight w:val="300"/>
        </w:trPr>
        <w:tc>
          <w:tcPr>
            <w:tcW w:w="11083" w:type="dxa"/>
            <w:gridSpan w:val="11"/>
            <w:vMerge/>
            <w:tcBorders>
              <w:top w:val="single" w:sz="4" w:space="0" w:color="auto"/>
              <w:left w:val="single" w:sz="4" w:space="0" w:color="auto"/>
              <w:bottom w:val="single" w:sz="4" w:space="0" w:color="auto"/>
              <w:right w:val="single" w:sz="4" w:space="0" w:color="auto"/>
            </w:tcBorders>
            <w:vAlign w:val="center"/>
            <w:hideMark/>
          </w:tcPr>
          <w:p w:rsidR="006B7210" w:rsidRDefault="006B7210">
            <w:pPr>
              <w:rPr>
                <w:rFonts w:ascii="Calibri" w:hAnsi="Calibri" w:cs="Calibri"/>
                <w:color w:val="000000"/>
                <w:sz w:val="22"/>
                <w:szCs w:val="22"/>
              </w:rPr>
            </w:pPr>
          </w:p>
        </w:tc>
      </w:tr>
      <w:tr w:rsidR="006B7210" w:rsidTr="006B7210">
        <w:trPr>
          <w:trHeight w:val="300"/>
        </w:trPr>
        <w:tc>
          <w:tcPr>
            <w:tcW w:w="11083" w:type="dxa"/>
            <w:gridSpan w:val="11"/>
            <w:vMerge/>
            <w:tcBorders>
              <w:top w:val="single" w:sz="4" w:space="0" w:color="auto"/>
              <w:left w:val="single" w:sz="4" w:space="0" w:color="auto"/>
              <w:bottom w:val="single" w:sz="4" w:space="0" w:color="auto"/>
              <w:right w:val="single" w:sz="4" w:space="0" w:color="auto"/>
            </w:tcBorders>
            <w:vAlign w:val="center"/>
            <w:hideMark/>
          </w:tcPr>
          <w:p w:rsidR="006B7210" w:rsidRDefault="006B7210">
            <w:pPr>
              <w:rPr>
                <w:rFonts w:ascii="Calibri" w:hAnsi="Calibri" w:cs="Calibri"/>
                <w:color w:val="000000"/>
                <w:sz w:val="22"/>
                <w:szCs w:val="22"/>
              </w:rPr>
            </w:pPr>
          </w:p>
        </w:tc>
      </w:tr>
      <w:tr w:rsidR="006B7210" w:rsidTr="006B7210">
        <w:trPr>
          <w:trHeight w:val="300"/>
        </w:trPr>
        <w:tc>
          <w:tcPr>
            <w:tcW w:w="11083" w:type="dxa"/>
            <w:gridSpan w:val="11"/>
            <w:vMerge/>
            <w:tcBorders>
              <w:top w:val="single" w:sz="4" w:space="0" w:color="auto"/>
              <w:left w:val="single" w:sz="4" w:space="0" w:color="auto"/>
              <w:bottom w:val="single" w:sz="4" w:space="0" w:color="auto"/>
              <w:right w:val="single" w:sz="4" w:space="0" w:color="auto"/>
            </w:tcBorders>
            <w:vAlign w:val="center"/>
            <w:hideMark/>
          </w:tcPr>
          <w:p w:rsidR="006B7210" w:rsidRDefault="006B7210">
            <w:pPr>
              <w:rPr>
                <w:rFonts w:ascii="Calibri" w:hAnsi="Calibri" w:cs="Calibri"/>
                <w:color w:val="000000"/>
                <w:sz w:val="22"/>
                <w:szCs w:val="22"/>
              </w:rPr>
            </w:pPr>
          </w:p>
        </w:tc>
      </w:tr>
      <w:tr w:rsidR="006B7210" w:rsidTr="006B7210">
        <w:trPr>
          <w:trHeight w:val="300"/>
        </w:trPr>
        <w:tc>
          <w:tcPr>
            <w:tcW w:w="11083" w:type="dxa"/>
            <w:gridSpan w:val="11"/>
            <w:vMerge/>
            <w:tcBorders>
              <w:top w:val="single" w:sz="4" w:space="0" w:color="auto"/>
              <w:left w:val="single" w:sz="4" w:space="0" w:color="auto"/>
              <w:bottom w:val="single" w:sz="4" w:space="0" w:color="auto"/>
              <w:right w:val="single" w:sz="4" w:space="0" w:color="auto"/>
            </w:tcBorders>
            <w:vAlign w:val="center"/>
            <w:hideMark/>
          </w:tcPr>
          <w:p w:rsidR="006B7210" w:rsidRDefault="006B7210">
            <w:pPr>
              <w:rPr>
                <w:rFonts w:ascii="Calibri" w:hAnsi="Calibri" w:cs="Calibri"/>
                <w:color w:val="000000"/>
                <w:sz w:val="22"/>
                <w:szCs w:val="22"/>
              </w:rPr>
            </w:pPr>
          </w:p>
        </w:tc>
      </w:tr>
      <w:tr w:rsidR="006B7210" w:rsidTr="006B7210">
        <w:trPr>
          <w:trHeight w:val="300"/>
        </w:trPr>
        <w:tc>
          <w:tcPr>
            <w:tcW w:w="11083" w:type="dxa"/>
            <w:gridSpan w:val="11"/>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B7210" w:rsidRDefault="006B7210">
            <w:pPr>
              <w:jc w:val="center"/>
              <w:rPr>
                <w:rFonts w:ascii="Calibri" w:hAnsi="Calibri" w:cs="Calibri"/>
                <w:color w:val="000000"/>
                <w:sz w:val="22"/>
                <w:szCs w:val="22"/>
              </w:rPr>
            </w:pPr>
            <w:r>
              <w:rPr>
                <w:rFonts w:ascii="Calibri" w:hAnsi="Calibri" w:cs="Calibri"/>
                <w:color w:val="000000"/>
                <w:sz w:val="22"/>
                <w:szCs w:val="22"/>
              </w:rPr>
              <w:t> </w:t>
            </w:r>
          </w:p>
        </w:tc>
      </w:tr>
      <w:tr w:rsidR="006B7210" w:rsidTr="006B7210">
        <w:trPr>
          <w:trHeight w:val="300"/>
        </w:trPr>
        <w:tc>
          <w:tcPr>
            <w:tcW w:w="292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210" w:rsidRDefault="006B7210">
            <w:pPr>
              <w:jc w:val="center"/>
              <w:rPr>
                <w:rFonts w:ascii="Calibri" w:hAnsi="Calibri" w:cs="Calibri"/>
                <w:color w:val="000000"/>
                <w:sz w:val="22"/>
                <w:szCs w:val="22"/>
              </w:rPr>
            </w:pPr>
            <w:r>
              <w:rPr>
                <w:rFonts w:ascii="Calibri" w:hAnsi="Calibri" w:cs="Calibri"/>
                <w:color w:val="000000"/>
                <w:sz w:val="22"/>
                <w:szCs w:val="22"/>
              </w:rPr>
              <w:t>Completed by:</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6B7210" w:rsidRDefault="006B7210" w:rsidP="006B7210">
            <w:pPr>
              <w:rPr>
                <w:rFonts w:ascii="Calibri" w:hAnsi="Calibri" w:cs="Calibri"/>
                <w:color w:val="000000"/>
                <w:sz w:val="22"/>
                <w:szCs w:val="22"/>
              </w:rPr>
            </w:pPr>
            <w:r>
              <w:rPr>
                <w:rFonts w:ascii="Calibri" w:hAnsi="Calibri" w:cs="Calibri"/>
                <w:color w:val="000000"/>
                <w:sz w:val="22"/>
                <w:szCs w:val="22"/>
              </w:rPr>
              <w:t>Name:</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6B7210" w:rsidRDefault="006B7210" w:rsidP="006B7210">
            <w:pPr>
              <w:rPr>
                <w:rFonts w:ascii="Calibri" w:hAnsi="Calibri" w:cs="Calibri"/>
                <w:color w:val="000000"/>
                <w:sz w:val="22"/>
                <w:szCs w:val="22"/>
              </w:rPr>
            </w:pPr>
            <w:r>
              <w:rPr>
                <w:rFonts w:ascii="Calibri" w:hAnsi="Calibri" w:cs="Calibri"/>
                <w:color w:val="000000"/>
                <w:sz w:val="22"/>
                <w:szCs w:val="22"/>
              </w:rPr>
              <w:t> </w:t>
            </w:r>
            <w:r>
              <w:rPr>
                <w:rFonts w:ascii="Calibri" w:hAnsi="Calibri" w:cs="Calibri"/>
                <w:color w:val="000000"/>
                <w:sz w:val="22"/>
                <w:szCs w:val="22"/>
              </w:rPr>
              <w:fldChar w:fldCharType="begin">
                <w:ffData>
                  <w:name w:val="Text1"/>
                  <w:enabled/>
                  <w:calcOnExit w:val="0"/>
                  <w:textInput/>
                </w:ffData>
              </w:fldChar>
            </w:r>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p>
        </w:tc>
        <w:tc>
          <w:tcPr>
            <w:tcW w:w="869" w:type="dxa"/>
            <w:tcBorders>
              <w:top w:val="nil"/>
              <w:left w:val="nil"/>
              <w:bottom w:val="single" w:sz="4" w:space="0" w:color="auto"/>
              <w:right w:val="single" w:sz="4" w:space="0" w:color="auto"/>
            </w:tcBorders>
            <w:shd w:val="clear" w:color="auto" w:fill="auto"/>
            <w:noWrap/>
            <w:vAlign w:val="bottom"/>
            <w:hideMark/>
          </w:tcPr>
          <w:p w:rsidR="006B7210" w:rsidRDefault="006B7210" w:rsidP="006B7210">
            <w:pPr>
              <w:rPr>
                <w:rFonts w:ascii="Calibri" w:hAnsi="Calibri" w:cs="Calibri"/>
                <w:color w:val="000000"/>
                <w:sz w:val="22"/>
                <w:szCs w:val="22"/>
              </w:rPr>
            </w:pPr>
            <w:r>
              <w:rPr>
                <w:rFonts w:ascii="Calibri" w:hAnsi="Calibri" w:cs="Calibri"/>
                <w:color w:val="000000"/>
                <w:sz w:val="22"/>
                <w:szCs w:val="22"/>
              </w:rPr>
              <w:t>Date:</w:t>
            </w:r>
          </w:p>
        </w:tc>
        <w:tc>
          <w:tcPr>
            <w:tcW w:w="3525" w:type="dxa"/>
            <w:gridSpan w:val="5"/>
            <w:tcBorders>
              <w:top w:val="single" w:sz="4" w:space="0" w:color="auto"/>
              <w:left w:val="nil"/>
              <w:bottom w:val="single" w:sz="4" w:space="0" w:color="auto"/>
              <w:right w:val="single" w:sz="4" w:space="0" w:color="auto"/>
            </w:tcBorders>
            <w:shd w:val="clear" w:color="auto" w:fill="auto"/>
            <w:noWrap/>
            <w:vAlign w:val="bottom"/>
            <w:hideMark/>
          </w:tcPr>
          <w:p w:rsidR="006B7210" w:rsidRDefault="006B7210" w:rsidP="006B7210">
            <w:pPr>
              <w:rPr>
                <w:rFonts w:ascii="Calibri" w:hAnsi="Calibri" w:cs="Calibri"/>
                <w:color w:val="000000"/>
                <w:sz w:val="22"/>
                <w:szCs w:val="22"/>
              </w:rPr>
            </w:pPr>
            <w:r>
              <w:rPr>
                <w:rFonts w:ascii="Calibri" w:hAnsi="Calibri" w:cs="Calibri"/>
                <w:color w:val="000000"/>
                <w:sz w:val="22"/>
                <w:szCs w:val="22"/>
              </w:rPr>
              <w:t> </w:t>
            </w:r>
            <w:r>
              <w:rPr>
                <w:rFonts w:ascii="Calibri" w:hAnsi="Calibri" w:cs="Calibri"/>
                <w:color w:val="000000"/>
                <w:sz w:val="22"/>
                <w:szCs w:val="22"/>
              </w:rPr>
              <w:fldChar w:fldCharType="begin">
                <w:ffData>
                  <w:name w:val="Text1"/>
                  <w:enabled/>
                  <w:calcOnExit w:val="0"/>
                  <w:textInput/>
                </w:ffData>
              </w:fldChar>
            </w:r>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p>
        </w:tc>
      </w:tr>
      <w:tr w:rsidR="006B7210" w:rsidTr="006B7210">
        <w:trPr>
          <w:trHeight w:val="300"/>
        </w:trPr>
        <w:tc>
          <w:tcPr>
            <w:tcW w:w="2921" w:type="dxa"/>
            <w:gridSpan w:val="3"/>
            <w:vMerge/>
            <w:tcBorders>
              <w:top w:val="single" w:sz="4" w:space="0" w:color="auto"/>
              <w:left w:val="single" w:sz="4" w:space="0" w:color="auto"/>
              <w:bottom w:val="single" w:sz="4" w:space="0" w:color="auto"/>
              <w:right w:val="single" w:sz="4" w:space="0" w:color="auto"/>
            </w:tcBorders>
            <w:vAlign w:val="center"/>
            <w:hideMark/>
          </w:tcPr>
          <w:p w:rsidR="006B7210" w:rsidRDefault="006B7210">
            <w:pPr>
              <w:rPr>
                <w:rFonts w:ascii="Calibri" w:hAnsi="Calibri" w:cs="Calibri"/>
                <w:color w:val="000000"/>
                <w:sz w:val="22"/>
                <w:szCs w:val="22"/>
              </w:rPr>
            </w:pP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6B7210" w:rsidRDefault="006B7210" w:rsidP="006B7210">
            <w:pPr>
              <w:rPr>
                <w:rFonts w:ascii="Calibri" w:hAnsi="Calibri" w:cs="Calibri"/>
                <w:color w:val="000000"/>
                <w:sz w:val="22"/>
                <w:szCs w:val="22"/>
              </w:rPr>
            </w:pPr>
            <w:r>
              <w:rPr>
                <w:rFonts w:ascii="Calibri" w:hAnsi="Calibri" w:cs="Calibri"/>
                <w:color w:val="000000"/>
                <w:sz w:val="22"/>
                <w:szCs w:val="22"/>
              </w:rPr>
              <w:t>Title:</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6B7210" w:rsidRDefault="006B7210" w:rsidP="006B7210">
            <w:pPr>
              <w:rPr>
                <w:rFonts w:ascii="Calibri" w:hAnsi="Calibri" w:cs="Calibri"/>
                <w:color w:val="000000"/>
                <w:sz w:val="22"/>
                <w:szCs w:val="22"/>
              </w:rPr>
            </w:pPr>
            <w:r>
              <w:rPr>
                <w:rFonts w:ascii="Calibri" w:hAnsi="Calibri" w:cs="Calibri"/>
                <w:color w:val="000000"/>
                <w:sz w:val="22"/>
                <w:szCs w:val="22"/>
              </w:rPr>
              <w:t> </w:t>
            </w:r>
            <w:r>
              <w:rPr>
                <w:rFonts w:ascii="Calibri" w:hAnsi="Calibri" w:cs="Calibri"/>
                <w:color w:val="000000"/>
                <w:sz w:val="22"/>
                <w:szCs w:val="22"/>
              </w:rPr>
              <w:fldChar w:fldCharType="begin">
                <w:ffData>
                  <w:name w:val="Text1"/>
                  <w:enabled/>
                  <w:calcOnExit w:val="0"/>
                  <w:textInput/>
                </w:ffData>
              </w:fldChar>
            </w:r>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p>
        </w:tc>
        <w:tc>
          <w:tcPr>
            <w:tcW w:w="869" w:type="dxa"/>
            <w:tcBorders>
              <w:top w:val="nil"/>
              <w:left w:val="nil"/>
              <w:bottom w:val="single" w:sz="4" w:space="0" w:color="auto"/>
              <w:right w:val="single" w:sz="4" w:space="0" w:color="auto"/>
            </w:tcBorders>
            <w:shd w:val="clear" w:color="auto" w:fill="auto"/>
            <w:noWrap/>
            <w:vAlign w:val="bottom"/>
            <w:hideMark/>
          </w:tcPr>
          <w:p w:rsidR="006B7210" w:rsidRDefault="006B7210" w:rsidP="006B7210">
            <w:pPr>
              <w:rPr>
                <w:rFonts w:ascii="Calibri" w:hAnsi="Calibri" w:cs="Calibri"/>
                <w:color w:val="000000"/>
                <w:sz w:val="22"/>
                <w:szCs w:val="22"/>
              </w:rPr>
            </w:pPr>
            <w:r>
              <w:rPr>
                <w:rFonts w:ascii="Calibri" w:hAnsi="Calibri" w:cs="Calibri"/>
                <w:color w:val="000000"/>
                <w:sz w:val="22"/>
                <w:szCs w:val="22"/>
              </w:rPr>
              <w:t>Office:</w:t>
            </w:r>
          </w:p>
        </w:tc>
        <w:tc>
          <w:tcPr>
            <w:tcW w:w="3525" w:type="dxa"/>
            <w:gridSpan w:val="5"/>
            <w:tcBorders>
              <w:top w:val="single" w:sz="4" w:space="0" w:color="auto"/>
              <w:left w:val="nil"/>
              <w:bottom w:val="single" w:sz="4" w:space="0" w:color="auto"/>
              <w:right w:val="single" w:sz="4" w:space="0" w:color="auto"/>
            </w:tcBorders>
            <w:shd w:val="clear" w:color="auto" w:fill="auto"/>
            <w:noWrap/>
            <w:vAlign w:val="bottom"/>
            <w:hideMark/>
          </w:tcPr>
          <w:p w:rsidR="006B7210" w:rsidRDefault="006B7210" w:rsidP="006B7210">
            <w:pPr>
              <w:rPr>
                <w:rFonts w:ascii="Calibri" w:hAnsi="Calibri" w:cs="Calibri"/>
                <w:color w:val="000000"/>
                <w:sz w:val="22"/>
                <w:szCs w:val="22"/>
              </w:rPr>
            </w:pPr>
            <w:r>
              <w:rPr>
                <w:rFonts w:ascii="Calibri" w:hAnsi="Calibri" w:cs="Calibri"/>
                <w:color w:val="000000"/>
                <w:sz w:val="22"/>
                <w:szCs w:val="22"/>
              </w:rPr>
              <w:t> </w:t>
            </w:r>
            <w:r>
              <w:rPr>
                <w:rFonts w:ascii="Calibri" w:hAnsi="Calibri" w:cs="Calibri"/>
                <w:color w:val="000000"/>
                <w:sz w:val="22"/>
                <w:szCs w:val="22"/>
              </w:rPr>
              <w:fldChar w:fldCharType="begin">
                <w:ffData>
                  <w:name w:val="Text1"/>
                  <w:enabled/>
                  <w:calcOnExit w:val="0"/>
                  <w:textInput/>
                </w:ffData>
              </w:fldChar>
            </w:r>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p>
        </w:tc>
      </w:tr>
      <w:tr w:rsidR="006B7210" w:rsidTr="006B7210">
        <w:trPr>
          <w:trHeight w:val="300"/>
        </w:trPr>
        <w:tc>
          <w:tcPr>
            <w:tcW w:w="2921" w:type="dxa"/>
            <w:gridSpan w:val="3"/>
            <w:vMerge/>
            <w:tcBorders>
              <w:top w:val="single" w:sz="4" w:space="0" w:color="auto"/>
              <w:left w:val="single" w:sz="4" w:space="0" w:color="auto"/>
              <w:bottom w:val="single" w:sz="4" w:space="0" w:color="auto"/>
              <w:right w:val="single" w:sz="4" w:space="0" w:color="auto"/>
            </w:tcBorders>
            <w:vAlign w:val="center"/>
            <w:hideMark/>
          </w:tcPr>
          <w:p w:rsidR="006B7210" w:rsidRDefault="006B7210">
            <w:pPr>
              <w:rPr>
                <w:rFonts w:ascii="Calibri" w:hAnsi="Calibri" w:cs="Calibri"/>
                <w:color w:val="000000"/>
                <w:sz w:val="22"/>
                <w:szCs w:val="22"/>
              </w:rPr>
            </w:pP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6B7210" w:rsidRDefault="006B7210" w:rsidP="006B7210">
            <w:pPr>
              <w:rPr>
                <w:rFonts w:ascii="Arial" w:hAnsi="Arial" w:cs="Arial"/>
                <w:sz w:val="20"/>
                <w:szCs w:val="20"/>
              </w:rPr>
            </w:pPr>
            <w:r>
              <w:rPr>
                <w:rFonts w:ascii="Arial" w:hAnsi="Arial" w:cs="Arial"/>
                <w:sz w:val="20"/>
                <w:szCs w:val="20"/>
              </w:rPr>
              <w:t>Telephone:</w:t>
            </w:r>
          </w:p>
        </w:tc>
        <w:tc>
          <w:tcPr>
            <w:tcW w:w="6945" w:type="dxa"/>
            <w:gridSpan w:val="7"/>
            <w:tcBorders>
              <w:top w:val="single" w:sz="4" w:space="0" w:color="auto"/>
              <w:left w:val="nil"/>
              <w:bottom w:val="single" w:sz="4" w:space="0" w:color="auto"/>
              <w:right w:val="single" w:sz="4" w:space="0" w:color="auto"/>
            </w:tcBorders>
            <w:shd w:val="clear" w:color="auto" w:fill="auto"/>
            <w:noWrap/>
            <w:vAlign w:val="bottom"/>
            <w:hideMark/>
          </w:tcPr>
          <w:p w:rsidR="006B7210" w:rsidRDefault="006B7210" w:rsidP="006B7210">
            <w:pPr>
              <w:rPr>
                <w:rFonts w:ascii="Calibri" w:hAnsi="Calibri" w:cs="Calibri"/>
                <w:color w:val="000000"/>
                <w:sz w:val="22"/>
                <w:szCs w:val="22"/>
              </w:rPr>
            </w:pPr>
            <w:r>
              <w:rPr>
                <w:rFonts w:ascii="Calibri" w:hAnsi="Calibri" w:cs="Calibri"/>
                <w:color w:val="000000"/>
                <w:sz w:val="22"/>
                <w:szCs w:val="22"/>
              </w:rPr>
              <w:t> </w:t>
            </w:r>
            <w:r>
              <w:rPr>
                <w:rFonts w:ascii="Calibri" w:hAnsi="Calibri" w:cs="Calibri"/>
                <w:color w:val="000000"/>
                <w:sz w:val="22"/>
                <w:szCs w:val="22"/>
              </w:rPr>
              <w:fldChar w:fldCharType="begin">
                <w:ffData>
                  <w:name w:val="Text1"/>
                  <w:enabled/>
                  <w:calcOnExit w:val="0"/>
                  <w:textInput/>
                </w:ffData>
              </w:fldChar>
            </w:r>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p>
        </w:tc>
      </w:tr>
      <w:tr w:rsidR="006B7210" w:rsidTr="006B7210">
        <w:trPr>
          <w:trHeight w:val="300"/>
        </w:trPr>
        <w:tc>
          <w:tcPr>
            <w:tcW w:w="292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210" w:rsidRDefault="006B7210">
            <w:pPr>
              <w:jc w:val="center"/>
              <w:rPr>
                <w:rFonts w:ascii="Calibri" w:hAnsi="Calibri" w:cs="Calibri"/>
                <w:color w:val="000000"/>
                <w:sz w:val="22"/>
                <w:szCs w:val="22"/>
              </w:rPr>
            </w:pPr>
            <w:r>
              <w:rPr>
                <w:rFonts w:ascii="Calibri" w:hAnsi="Calibri" w:cs="Calibri"/>
                <w:color w:val="000000"/>
                <w:sz w:val="22"/>
                <w:szCs w:val="22"/>
              </w:rPr>
              <w:t>Approved by:</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6B7210" w:rsidRDefault="006B7210" w:rsidP="006B7210">
            <w:pPr>
              <w:rPr>
                <w:rFonts w:ascii="Calibri" w:hAnsi="Calibri" w:cs="Calibri"/>
                <w:color w:val="000000"/>
                <w:sz w:val="22"/>
                <w:szCs w:val="22"/>
              </w:rPr>
            </w:pPr>
            <w:r>
              <w:rPr>
                <w:rFonts w:ascii="Calibri" w:hAnsi="Calibri" w:cs="Calibri"/>
                <w:color w:val="000000"/>
                <w:sz w:val="22"/>
                <w:szCs w:val="22"/>
              </w:rPr>
              <w:t>Name:</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6B7210" w:rsidRDefault="006B7210" w:rsidP="006B7210">
            <w:pPr>
              <w:rPr>
                <w:rFonts w:ascii="Calibri" w:hAnsi="Calibri" w:cs="Calibri"/>
                <w:color w:val="000000"/>
                <w:sz w:val="22"/>
                <w:szCs w:val="22"/>
              </w:rPr>
            </w:pPr>
            <w:r>
              <w:rPr>
                <w:rFonts w:ascii="Calibri" w:hAnsi="Calibri" w:cs="Calibri"/>
                <w:color w:val="000000"/>
                <w:sz w:val="22"/>
                <w:szCs w:val="22"/>
              </w:rPr>
              <w:t> </w:t>
            </w:r>
            <w:r>
              <w:rPr>
                <w:rFonts w:ascii="Calibri" w:hAnsi="Calibri" w:cs="Calibri"/>
                <w:color w:val="000000"/>
                <w:sz w:val="22"/>
                <w:szCs w:val="22"/>
              </w:rPr>
              <w:fldChar w:fldCharType="begin">
                <w:ffData>
                  <w:name w:val="Text1"/>
                  <w:enabled/>
                  <w:calcOnExit w:val="0"/>
                  <w:textInput/>
                </w:ffData>
              </w:fldChar>
            </w:r>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p>
        </w:tc>
        <w:tc>
          <w:tcPr>
            <w:tcW w:w="869" w:type="dxa"/>
            <w:tcBorders>
              <w:top w:val="nil"/>
              <w:left w:val="nil"/>
              <w:bottom w:val="single" w:sz="4" w:space="0" w:color="auto"/>
              <w:right w:val="single" w:sz="4" w:space="0" w:color="auto"/>
            </w:tcBorders>
            <w:shd w:val="clear" w:color="auto" w:fill="auto"/>
            <w:noWrap/>
            <w:vAlign w:val="bottom"/>
            <w:hideMark/>
          </w:tcPr>
          <w:p w:rsidR="006B7210" w:rsidRDefault="006B7210" w:rsidP="006B7210">
            <w:pPr>
              <w:rPr>
                <w:rFonts w:ascii="Calibri" w:hAnsi="Calibri" w:cs="Calibri"/>
                <w:color w:val="000000"/>
                <w:sz w:val="22"/>
                <w:szCs w:val="22"/>
              </w:rPr>
            </w:pPr>
            <w:r>
              <w:rPr>
                <w:rFonts w:ascii="Calibri" w:hAnsi="Calibri" w:cs="Calibri"/>
                <w:color w:val="000000"/>
                <w:sz w:val="22"/>
                <w:szCs w:val="22"/>
              </w:rPr>
              <w:t>Date:</w:t>
            </w:r>
          </w:p>
        </w:tc>
        <w:tc>
          <w:tcPr>
            <w:tcW w:w="3525" w:type="dxa"/>
            <w:gridSpan w:val="5"/>
            <w:tcBorders>
              <w:top w:val="single" w:sz="4" w:space="0" w:color="auto"/>
              <w:left w:val="nil"/>
              <w:bottom w:val="single" w:sz="4" w:space="0" w:color="auto"/>
              <w:right w:val="single" w:sz="4" w:space="0" w:color="auto"/>
            </w:tcBorders>
            <w:shd w:val="clear" w:color="auto" w:fill="auto"/>
            <w:noWrap/>
            <w:vAlign w:val="bottom"/>
            <w:hideMark/>
          </w:tcPr>
          <w:p w:rsidR="006B7210" w:rsidRDefault="006B7210" w:rsidP="006B7210">
            <w:pPr>
              <w:rPr>
                <w:rFonts w:ascii="Calibri" w:hAnsi="Calibri" w:cs="Calibri"/>
                <w:color w:val="000000"/>
                <w:sz w:val="22"/>
                <w:szCs w:val="22"/>
              </w:rPr>
            </w:pPr>
            <w:r>
              <w:rPr>
                <w:rFonts w:ascii="Calibri" w:hAnsi="Calibri" w:cs="Calibri"/>
                <w:color w:val="000000"/>
                <w:sz w:val="22"/>
                <w:szCs w:val="22"/>
              </w:rPr>
              <w:t> </w:t>
            </w:r>
            <w:r>
              <w:rPr>
                <w:rFonts w:ascii="Calibri" w:hAnsi="Calibri" w:cs="Calibri"/>
                <w:color w:val="000000"/>
                <w:sz w:val="22"/>
                <w:szCs w:val="22"/>
              </w:rPr>
              <w:fldChar w:fldCharType="begin">
                <w:ffData>
                  <w:name w:val="Text1"/>
                  <w:enabled/>
                  <w:calcOnExit w:val="0"/>
                  <w:textInput/>
                </w:ffData>
              </w:fldChar>
            </w:r>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p>
        </w:tc>
      </w:tr>
      <w:tr w:rsidR="006B7210" w:rsidTr="006B7210">
        <w:trPr>
          <w:trHeight w:val="300"/>
        </w:trPr>
        <w:tc>
          <w:tcPr>
            <w:tcW w:w="2921" w:type="dxa"/>
            <w:gridSpan w:val="3"/>
            <w:vMerge/>
            <w:tcBorders>
              <w:top w:val="single" w:sz="4" w:space="0" w:color="auto"/>
              <w:left w:val="single" w:sz="4" w:space="0" w:color="auto"/>
              <w:bottom w:val="single" w:sz="4" w:space="0" w:color="auto"/>
              <w:right w:val="single" w:sz="4" w:space="0" w:color="auto"/>
            </w:tcBorders>
            <w:vAlign w:val="center"/>
            <w:hideMark/>
          </w:tcPr>
          <w:p w:rsidR="006B7210" w:rsidRDefault="006B7210">
            <w:pPr>
              <w:rPr>
                <w:rFonts w:ascii="Calibri" w:hAnsi="Calibri" w:cs="Calibri"/>
                <w:color w:val="000000"/>
                <w:sz w:val="22"/>
                <w:szCs w:val="22"/>
              </w:rPr>
            </w:pP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6B7210" w:rsidRDefault="006B7210" w:rsidP="006B7210">
            <w:pPr>
              <w:rPr>
                <w:rFonts w:ascii="Calibri" w:hAnsi="Calibri" w:cs="Calibri"/>
                <w:color w:val="000000"/>
                <w:sz w:val="22"/>
                <w:szCs w:val="22"/>
              </w:rPr>
            </w:pPr>
            <w:r>
              <w:rPr>
                <w:rFonts w:ascii="Calibri" w:hAnsi="Calibri" w:cs="Calibri"/>
                <w:color w:val="000000"/>
                <w:sz w:val="22"/>
                <w:szCs w:val="22"/>
              </w:rPr>
              <w:t>Title:</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6B7210" w:rsidRDefault="006B7210" w:rsidP="006B7210">
            <w:pPr>
              <w:rPr>
                <w:rFonts w:ascii="Calibri" w:hAnsi="Calibri" w:cs="Calibri"/>
                <w:color w:val="000000"/>
                <w:sz w:val="22"/>
                <w:szCs w:val="22"/>
              </w:rPr>
            </w:pPr>
            <w:r>
              <w:rPr>
                <w:rFonts w:ascii="Calibri" w:hAnsi="Calibri" w:cs="Calibri"/>
                <w:color w:val="000000"/>
                <w:sz w:val="22"/>
                <w:szCs w:val="22"/>
              </w:rPr>
              <w:t> </w:t>
            </w:r>
            <w:r>
              <w:rPr>
                <w:rFonts w:ascii="Calibri" w:hAnsi="Calibri" w:cs="Calibri"/>
                <w:color w:val="000000"/>
                <w:sz w:val="22"/>
                <w:szCs w:val="22"/>
              </w:rPr>
              <w:fldChar w:fldCharType="begin">
                <w:ffData>
                  <w:name w:val="Text1"/>
                  <w:enabled/>
                  <w:calcOnExit w:val="0"/>
                  <w:textInput/>
                </w:ffData>
              </w:fldChar>
            </w:r>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p>
        </w:tc>
        <w:tc>
          <w:tcPr>
            <w:tcW w:w="869" w:type="dxa"/>
            <w:tcBorders>
              <w:top w:val="nil"/>
              <w:left w:val="nil"/>
              <w:bottom w:val="single" w:sz="4" w:space="0" w:color="auto"/>
              <w:right w:val="single" w:sz="4" w:space="0" w:color="auto"/>
            </w:tcBorders>
            <w:shd w:val="clear" w:color="auto" w:fill="auto"/>
            <w:noWrap/>
            <w:vAlign w:val="bottom"/>
            <w:hideMark/>
          </w:tcPr>
          <w:p w:rsidR="006B7210" w:rsidRDefault="006B7210" w:rsidP="006B7210">
            <w:pPr>
              <w:rPr>
                <w:rFonts w:ascii="Calibri" w:hAnsi="Calibri" w:cs="Calibri"/>
                <w:color w:val="000000"/>
                <w:sz w:val="22"/>
                <w:szCs w:val="22"/>
              </w:rPr>
            </w:pPr>
            <w:r>
              <w:rPr>
                <w:rFonts w:ascii="Calibri" w:hAnsi="Calibri" w:cs="Calibri"/>
                <w:color w:val="000000"/>
                <w:sz w:val="22"/>
                <w:szCs w:val="22"/>
              </w:rPr>
              <w:t>Office:</w:t>
            </w:r>
          </w:p>
        </w:tc>
        <w:tc>
          <w:tcPr>
            <w:tcW w:w="3525" w:type="dxa"/>
            <w:gridSpan w:val="5"/>
            <w:tcBorders>
              <w:top w:val="single" w:sz="4" w:space="0" w:color="auto"/>
              <w:left w:val="nil"/>
              <w:bottom w:val="single" w:sz="4" w:space="0" w:color="auto"/>
              <w:right w:val="single" w:sz="4" w:space="0" w:color="auto"/>
            </w:tcBorders>
            <w:shd w:val="clear" w:color="auto" w:fill="auto"/>
            <w:noWrap/>
            <w:vAlign w:val="bottom"/>
            <w:hideMark/>
          </w:tcPr>
          <w:p w:rsidR="006B7210" w:rsidRDefault="006B7210" w:rsidP="006B7210">
            <w:pPr>
              <w:rPr>
                <w:rFonts w:ascii="Calibri" w:hAnsi="Calibri" w:cs="Calibri"/>
                <w:color w:val="000000"/>
                <w:sz w:val="22"/>
                <w:szCs w:val="22"/>
              </w:rPr>
            </w:pPr>
            <w:r>
              <w:rPr>
                <w:rFonts w:ascii="Calibri" w:hAnsi="Calibri" w:cs="Calibri"/>
                <w:color w:val="000000"/>
                <w:sz w:val="22"/>
                <w:szCs w:val="22"/>
              </w:rPr>
              <w:t> </w:t>
            </w:r>
            <w:r>
              <w:rPr>
                <w:rFonts w:ascii="Calibri" w:hAnsi="Calibri" w:cs="Calibri"/>
                <w:color w:val="000000"/>
                <w:sz w:val="22"/>
                <w:szCs w:val="22"/>
              </w:rPr>
              <w:fldChar w:fldCharType="begin">
                <w:ffData>
                  <w:name w:val="Text1"/>
                  <w:enabled/>
                  <w:calcOnExit w:val="0"/>
                  <w:textInput/>
                </w:ffData>
              </w:fldChar>
            </w:r>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p>
        </w:tc>
      </w:tr>
      <w:tr w:rsidR="006B7210" w:rsidTr="006B7210">
        <w:trPr>
          <w:trHeight w:val="300"/>
        </w:trPr>
        <w:tc>
          <w:tcPr>
            <w:tcW w:w="2921" w:type="dxa"/>
            <w:gridSpan w:val="3"/>
            <w:vMerge/>
            <w:tcBorders>
              <w:top w:val="single" w:sz="4" w:space="0" w:color="auto"/>
              <w:left w:val="single" w:sz="4" w:space="0" w:color="auto"/>
              <w:bottom w:val="single" w:sz="4" w:space="0" w:color="auto"/>
              <w:right w:val="single" w:sz="4" w:space="0" w:color="auto"/>
            </w:tcBorders>
            <w:vAlign w:val="center"/>
            <w:hideMark/>
          </w:tcPr>
          <w:p w:rsidR="006B7210" w:rsidRDefault="006B7210">
            <w:pPr>
              <w:rPr>
                <w:rFonts w:ascii="Calibri" w:hAnsi="Calibri" w:cs="Calibri"/>
                <w:color w:val="000000"/>
                <w:sz w:val="22"/>
                <w:szCs w:val="22"/>
              </w:rPr>
            </w:pP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6B7210" w:rsidRDefault="006B7210" w:rsidP="006B7210">
            <w:pPr>
              <w:rPr>
                <w:rFonts w:ascii="Arial" w:hAnsi="Arial" w:cs="Arial"/>
                <w:sz w:val="20"/>
                <w:szCs w:val="20"/>
              </w:rPr>
            </w:pPr>
            <w:r>
              <w:rPr>
                <w:rFonts w:ascii="Arial" w:hAnsi="Arial" w:cs="Arial"/>
                <w:sz w:val="20"/>
                <w:szCs w:val="20"/>
              </w:rPr>
              <w:t>Telephone:</w:t>
            </w:r>
          </w:p>
        </w:tc>
        <w:tc>
          <w:tcPr>
            <w:tcW w:w="6945" w:type="dxa"/>
            <w:gridSpan w:val="7"/>
            <w:tcBorders>
              <w:top w:val="single" w:sz="4" w:space="0" w:color="auto"/>
              <w:left w:val="nil"/>
              <w:bottom w:val="single" w:sz="4" w:space="0" w:color="auto"/>
              <w:right w:val="single" w:sz="4" w:space="0" w:color="auto"/>
            </w:tcBorders>
            <w:shd w:val="clear" w:color="auto" w:fill="auto"/>
            <w:noWrap/>
            <w:vAlign w:val="bottom"/>
            <w:hideMark/>
          </w:tcPr>
          <w:p w:rsidR="006B7210" w:rsidRDefault="006B7210" w:rsidP="006B7210">
            <w:pPr>
              <w:rPr>
                <w:rFonts w:ascii="Calibri" w:hAnsi="Calibri" w:cs="Calibri"/>
                <w:color w:val="000000"/>
                <w:sz w:val="22"/>
                <w:szCs w:val="22"/>
              </w:rPr>
            </w:pPr>
            <w:r>
              <w:rPr>
                <w:rFonts w:ascii="Calibri" w:hAnsi="Calibri" w:cs="Calibri"/>
                <w:color w:val="000000"/>
                <w:sz w:val="22"/>
                <w:szCs w:val="22"/>
              </w:rPr>
              <w:t> </w:t>
            </w:r>
            <w:r>
              <w:rPr>
                <w:rFonts w:ascii="Calibri" w:hAnsi="Calibri" w:cs="Calibri"/>
                <w:color w:val="000000"/>
                <w:sz w:val="22"/>
                <w:szCs w:val="22"/>
              </w:rPr>
              <w:fldChar w:fldCharType="begin">
                <w:ffData>
                  <w:name w:val="Text1"/>
                  <w:enabled/>
                  <w:calcOnExit w:val="0"/>
                  <w:textInput/>
                </w:ffData>
              </w:fldChar>
            </w:r>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p>
        </w:tc>
      </w:tr>
    </w:tbl>
    <w:p w:rsidR="004F05DF" w:rsidRDefault="004F05DF"/>
    <w:sectPr w:rsidR="004F05DF" w:rsidSect="003B557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CC6"/>
    <w:rsid w:val="003B5578"/>
    <w:rsid w:val="004F05DF"/>
    <w:rsid w:val="006B7210"/>
    <w:rsid w:val="00FA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05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05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965236">
      <w:bodyDiv w:val="1"/>
      <w:marLeft w:val="0"/>
      <w:marRight w:val="0"/>
      <w:marTop w:val="0"/>
      <w:marBottom w:val="0"/>
      <w:divBdr>
        <w:top w:val="none" w:sz="0" w:space="0" w:color="auto"/>
        <w:left w:val="none" w:sz="0" w:space="0" w:color="auto"/>
        <w:bottom w:val="none" w:sz="0" w:space="0" w:color="auto"/>
        <w:right w:val="none" w:sz="0" w:space="0" w:color="auto"/>
      </w:divBdr>
    </w:div>
    <w:div w:id="1318727513">
      <w:bodyDiv w:val="1"/>
      <w:marLeft w:val="0"/>
      <w:marRight w:val="0"/>
      <w:marTop w:val="0"/>
      <w:marBottom w:val="0"/>
      <w:divBdr>
        <w:top w:val="none" w:sz="0" w:space="0" w:color="auto"/>
        <w:left w:val="none" w:sz="0" w:space="0" w:color="auto"/>
        <w:bottom w:val="none" w:sz="0" w:space="0" w:color="auto"/>
        <w:right w:val="none" w:sz="0" w:space="0" w:color="auto"/>
      </w:divBdr>
    </w:div>
    <w:div w:id="160938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0580\AppData\Local\Temp\fcctemp\Functional%20Vulnerability%20Assess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Functional Vulnerability Assessment.dotx</Template>
  <TotalTime>0</TotalTime>
  <Pages>2</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SUNY State College of Optometry</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dc:creator>
  <cp:lastModifiedBy>EHS</cp:lastModifiedBy>
  <cp:revision>1</cp:revision>
  <dcterms:created xsi:type="dcterms:W3CDTF">2013-01-18T14:44:00Z</dcterms:created>
  <dcterms:modified xsi:type="dcterms:W3CDTF">2013-01-18T14:45:00Z</dcterms:modified>
</cp:coreProperties>
</file>